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82" w:rsidRPr="008D20BA" w:rsidRDefault="009C5788" w:rsidP="001159EC">
      <w:pPr>
        <w:pStyle w:val="Overskrift1"/>
        <w:shd w:val="clear" w:color="auto" w:fill="009A81"/>
        <w:rPr>
          <w:rFonts w:ascii="Cambria" w:hAnsi="Cambria"/>
          <w:b/>
          <w:color w:val="FFFFFF" w:themeColor="background1"/>
        </w:rPr>
      </w:pPr>
      <w:r w:rsidRPr="008D20BA">
        <w:rPr>
          <w:rFonts w:ascii="Cambria" w:hAnsi="Cambria"/>
          <w:b/>
          <w:color w:val="FFFFFF" w:themeColor="background1"/>
        </w:rPr>
        <w:t>Årsplan for Forskningsutvalget (FU) 2014</w:t>
      </w:r>
    </w:p>
    <w:p w:rsidR="009C5788" w:rsidRPr="008D20BA" w:rsidRDefault="009C5788">
      <w:pPr>
        <w:rPr>
          <w:rFonts w:ascii="Cambria" w:hAnsi="Cambria"/>
          <w:sz w:val="24"/>
          <w:szCs w:val="24"/>
        </w:rPr>
      </w:pPr>
      <w:r w:rsidRPr="008D20BA">
        <w:rPr>
          <w:rFonts w:ascii="Cambria" w:hAnsi="Cambria"/>
          <w:sz w:val="24"/>
          <w:szCs w:val="24"/>
        </w:rPr>
        <w:t>(</w:t>
      </w:r>
      <w:proofErr w:type="gramStart"/>
      <w:r w:rsidRPr="008D20BA">
        <w:rPr>
          <w:rFonts w:ascii="Cambria" w:hAnsi="Cambria"/>
          <w:sz w:val="24"/>
          <w:szCs w:val="24"/>
        </w:rPr>
        <w:t>løpende</w:t>
      </w:r>
      <w:proofErr w:type="gramEnd"/>
      <w:r w:rsidRPr="008D20BA">
        <w:rPr>
          <w:rFonts w:ascii="Cambria" w:hAnsi="Cambria"/>
          <w:sz w:val="24"/>
          <w:szCs w:val="24"/>
        </w:rPr>
        <w:t xml:space="preserve"> endring og oppdatering)</w:t>
      </w:r>
    </w:p>
    <w:p w:rsidR="009C5788" w:rsidRPr="008D20BA" w:rsidRDefault="009C5788">
      <w:pPr>
        <w:rPr>
          <w:rFonts w:ascii="Cambria" w:hAnsi="Cambria"/>
          <w:sz w:val="20"/>
          <w:szCs w:val="20"/>
        </w:rPr>
      </w:pPr>
    </w:p>
    <w:tbl>
      <w:tblPr>
        <w:tblStyle w:val="Tabellrutenett"/>
        <w:tblW w:w="14184" w:type="dxa"/>
        <w:tblLayout w:type="fixed"/>
        <w:tblLook w:val="04A0" w:firstRow="1" w:lastRow="0" w:firstColumn="1" w:lastColumn="0" w:noHBand="0" w:noVBand="1"/>
      </w:tblPr>
      <w:tblGrid>
        <w:gridCol w:w="3397"/>
        <w:gridCol w:w="851"/>
        <w:gridCol w:w="992"/>
        <w:gridCol w:w="1370"/>
        <w:gridCol w:w="7574"/>
      </w:tblGrid>
      <w:tr w:rsidR="0089481B" w:rsidRPr="008D20BA" w:rsidTr="008D3807">
        <w:tc>
          <w:tcPr>
            <w:tcW w:w="3397" w:type="dxa"/>
            <w:shd w:val="clear" w:color="auto" w:fill="009A81"/>
          </w:tcPr>
          <w:p w:rsidR="009C5788" w:rsidRPr="008D20BA" w:rsidRDefault="009C5788">
            <w:pPr>
              <w:rPr>
                <w:rFonts w:ascii="Cambria" w:hAnsi="Cambria"/>
                <w:b/>
                <w:color w:val="FFFFFF" w:themeColor="background1"/>
                <w:sz w:val="24"/>
                <w:szCs w:val="24"/>
              </w:rPr>
            </w:pPr>
            <w:r w:rsidRPr="008D20BA">
              <w:rPr>
                <w:rFonts w:ascii="Cambria" w:hAnsi="Cambria"/>
                <w:b/>
                <w:color w:val="FFFFFF" w:themeColor="background1"/>
                <w:sz w:val="24"/>
                <w:szCs w:val="24"/>
              </w:rPr>
              <w:t>Sak</w:t>
            </w:r>
          </w:p>
        </w:tc>
        <w:tc>
          <w:tcPr>
            <w:tcW w:w="851" w:type="dxa"/>
            <w:shd w:val="clear" w:color="auto" w:fill="009A81"/>
          </w:tcPr>
          <w:p w:rsidR="009C5788" w:rsidRPr="008D20BA" w:rsidRDefault="009C5788">
            <w:pPr>
              <w:rPr>
                <w:rFonts w:ascii="Cambria" w:hAnsi="Cambria"/>
                <w:b/>
                <w:color w:val="FFFFFF" w:themeColor="background1"/>
                <w:sz w:val="24"/>
                <w:szCs w:val="24"/>
              </w:rPr>
            </w:pPr>
            <w:r w:rsidRPr="008D20BA">
              <w:rPr>
                <w:rFonts w:ascii="Cambria" w:hAnsi="Cambria"/>
                <w:b/>
                <w:color w:val="FFFFFF" w:themeColor="background1"/>
                <w:sz w:val="24"/>
                <w:szCs w:val="24"/>
              </w:rPr>
              <w:t>Saks</w:t>
            </w:r>
            <w:r w:rsidR="00F223D5" w:rsidRPr="008D20BA">
              <w:rPr>
                <w:rFonts w:ascii="Cambria" w:hAnsi="Cambria"/>
                <w:b/>
                <w:color w:val="FFFFFF" w:themeColor="background1"/>
                <w:sz w:val="24"/>
                <w:szCs w:val="24"/>
              </w:rPr>
              <w:t>-</w:t>
            </w:r>
            <w:proofErr w:type="spellStart"/>
            <w:r w:rsidRPr="008D20BA">
              <w:rPr>
                <w:rFonts w:ascii="Cambria" w:hAnsi="Cambria"/>
                <w:b/>
                <w:color w:val="FFFFFF" w:themeColor="background1"/>
                <w:sz w:val="24"/>
                <w:szCs w:val="24"/>
              </w:rPr>
              <w:t>beh</w:t>
            </w:r>
            <w:proofErr w:type="spellEnd"/>
            <w:r w:rsidRPr="008D20BA">
              <w:rPr>
                <w:rFonts w:ascii="Cambria" w:hAnsi="Cambria"/>
                <w:b/>
                <w:color w:val="FFFFFF" w:themeColor="background1"/>
                <w:sz w:val="24"/>
                <w:szCs w:val="24"/>
              </w:rPr>
              <w:t>.</w:t>
            </w:r>
          </w:p>
        </w:tc>
        <w:tc>
          <w:tcPr>
            <w:tcW w:w="992" w:type="dxa"/>
            <w:shd w:val="clear" w:color="auto" w:fill="009A81"/>
          </w:tcPr>
          <w:p w:rsidR="009C5788" w:rsidRPr="008D20BA" w:rsidRDefault="003D1F07">
            <w:pPr>
              <w:rPr>
                <w:rFonts w:ascii="Cambria" w:hAnsi="Cambria"/>
                <w:b/>
                <w:color w:val="FFFFFF" w:themeColor="background1"/>
                <w:sz w:val="24"/>
                <w:szCs w:val="24"/>
              </w:rPr>
            </w:pPr>
            <w:proofErr w:type="spellStart"/>
            <w:r>
              <w:rPr>
                <w:rFonts w:ascii="Cambria" w:hAnsi="Cambria"/>
                <w:b/>
                <w:color w:val="FFFFFF" w:themeColor="background1"/>
                <w:sz w:val="24"/>
                <w:szCs w:val="24"/>
              </w:rPr>
              <w:t>Saksnr</w:t>
            </w:r>
            <w:proofErr w:type="spellEnd"/>
          </w:p>
        </w:tc>
        <w:tc>
          <w:tcPr>
            <w:tcW w:w="1370" w:type="dxa"/>
            <w:shd w:val="clear" w:color="auto" w:fill="009A81"/>
          </w:tcPr>
          <w:p w:rsidR="009C5788" w:rsidRPr="008D20BA" w:rsidRDefault="009C5788">
            <w:pPr>
              <w:rPr>
                <w:rFonts w:ascii="Cambria" w:hAnsi="Cambria"/>
                <w:b/>
                <w:color w:val="FFFFFF" w:themeColor="background1"/>
                <w:sz w:val="24"/>
                <w:szCs w:val="24"/>
              </w:rPr>
            </w:pPr>
            <w:r w:rsidRPr="008D20BA">
              <w:rPr>
                <w:rFonts w:ascii="Cambria" w:hAnsi="Cambria"/>
                <w:b/>
                <w:color w:val="FFFFFF" w:themeColor="background1"/>
                <w:sz w:val="24"/>
                <w:szCs w:val="24"/>
              </w:rPr>
              <w:t>Møte</w:t>
            </w:r>
            <w:r w:rsidR="00F223D5" w:rsidRPr="008D20BA">
              <w:rPr>
                <w:rFonts w:ascii="Cambria" w:hAnsi="Cambria"/>
                <w:b/>
                <w:color w:val="FFFFFF" w:themeColor="background1"/>
                <w:sz w:val="24"/>
                <w:szCs w:val="24"/>
              </w:rPr>
              <w:t>-</w:t>
            </w:r>
            <w:r w:rsidRPr="008D20BA">
              <w:rPr>
                <w:rFonts w:ascii="Cambria" w:hAnsi="Cambria"/>
                <w:b/>
                <w:color w:val="FFFFFF" w:themeColor="background1"/>
                <w:sz w:val="24"/>
                <w:szCs w:val="24"/>
              </w:rPr>
              <w:t>dato</w:t>
            </w:r>
          </w:p>
        </w:tc>
        <w:tc>
          <w:tcPr>
            <w:tcW w:w="7574" w:type="dxa"/>
            <w:shd w:val="clear" w:color="auto" w:fill="009A81"/>
          </w:tcPr>
          <w:p w:rsidR="009C5788" w:rsidRPr="008D20BA" w:rsidRDefault="009C5788">
            <w:pPr>
              <w:rPr>
                <w:rFonts w:ascii="Cambria" w:hAnsi="Cambria"/>
                <w:b/>
                <w:color w:val="FFFFFF" w:themeColor="background1"/>
                <w:sz w:val="24"/>
                <w:szCs w:val="24"/>
              </w:rPr>
            </w:pPr>
            <w:r w:rsidRPr="008D20BA">
              <w:rPr>
                <w:rFonts w:ascii="Cambria" w:hAnsi="Cambria"/>
                <w:b/>
                <w:color w:val="FFFFFF" w:themeColor="background1"/>
                <w:sz w:val="24"/>
                <w:szCs w:val="24"/>
              </w:rPr>
              <w:t>Vedtak (status)</w:t>
            </w:r>
          </w:p>
        </w:tc>
      </w:tr>
      <w:tr w:rsidR="002133DD" w:rsidRPr="008D20BA" w:rsidTr="008D3807">
        <w:tc>
          <w:tcPr>
            <w:tcW w:w="3397" w:type="dxa"/>
            <w:shd w:val="clear" w:color="auto" w:fill="D1E8DF"/>
          </w:tcPr>
          <w:p w:rsidR="002133DD" w:rsidRPr="008D20BA" w:rsidRDefault="002133DD" w:rsidP="002133DD">
            <w:pPr>
              <w:rPr>
                <w:rFonts w:ascii="Cambria" w:hAnsi="Cambria"/>
                <w:bCs/>
                <w:sz w:val="20"/>
                <w:szCs w:val="20"/>
              </w:rPr>
            </w:pPr>
            <w:r w:rsidRPr="008D20BA">
              <w:rPr>
                <w:rFonts w:ascii="Cambria" w:hAnsi="Cambria"/>
                <w:b/>
                <w:bCs/>
                <w:sz w:val="20"/>
                <w:szCs w:val="20"/>
              </w:rPr>
              <w:t>FU møte 13.02.2014</w:t>
            </w:r>
          </w:p>
        </w:tc>
        <w:tc>
          <w:tcPr>
            <w:tcW w:w="851" w:type="dxa"/>
            <w:shd w:val="clear" w:color="auto" w:fill="D1E8DF"/>
          </w:tcPr>
          <w:p w:rsidR="002133DD" w:rsidRPr="008D20BA" w:rsidRDefault="002133DD">
            <w:pPr>
              <w:rPr>
                <w:rFonts w:ascii="Cambria" w:hAnsi="Cambria"/>
                <w:sz w:val="20"/>
                <w:szCs w:val="20"/>
              </w:rPr>
            </w:pPr>
          </w:p>
        </w:tc>
        <w:tc>
          <w:tcPr>
            <w:tcW w:w="992" w:type="dxa"/>
            <w:shd w:val="clear" w:color="auto" w:fill="D1E8DF"/>
          </w:tcPr>
          <w:p w:rsidR="002133DD" w:rsidRPr="008D20BA" w:rsidRDefault="002133DD">
            <w:pPr>
              <w:rPr>
                <w:rFonts w:ascii="Cambria" w:hAnsi="Cambria"/>
                <w:sz w:val="20"/>
                <w:szCs w:val="20"/>
              </w:rPr>
            </w:pPr>
            <w:r w:rsidRPr="008D20BA">
              <w:rPr>
                <w:rFonts w:ascii="Cambria" w:hAnsi="Cambria"/>
                <w:sz w:val="20"/>
                <w:szCs w:val="20"/>
              </w:rPr>
              <w:t>1/2014</w:t>
            </w:r>
          </w:p>
        </w:tc>
        <w:tc>
          <w:tcPr>
            <w:tcW w:w="1370" w:type="dxa"/>
            <w:shd w:val="clear" w:color="auto" w:fill="D1E8DF"/>
          </w:tcPr>
          <w:p w:rsidR="002133DD" w:rsidRPr="008D20BA" w:rsidRDefault="002133DD">
            <w:pPr>
              <w:rPr>
                <w:rFonts w:ascii="Cambria" w:hAnsi="Cambria"/>
                <w:sz w:val="20"/>
                <w:szCs w:val="20"/>
              </w:rPr>
            </w:pPr>
            <w:r w:rsidRPr="008D20BA">
              <w:rPr>
                <w:rFonts w:ascii="Cambria" w:hAnsi="Cambria"/>
                <w:sz w:val="20"/>
                <w:szCs w:val="20"/>
              </w:rPr>
              <w:t>13.02.2014</w:t>
            </w:r>
          </w:p>
        </w:tc>
        <w:tc>
          <w:tcPr>
            <w:tcW w:w="7574" w:type="dxa"/>
            <w:shd w:val="clear" w:color="auto" w:fill="D1E8DF"/>
          </w:tcPr>
          <w:p w:rsidR="002133DD" w:rsidRPr="008D20BA" w:rsidRDefault="00F223D5" w:rsidP="009C5788">
            <w:pPr>
              <w:pStyle w:val="Default"/>
              <w:rPr>
                <w:sz w:val="20"/>
                <w:szCs w:val="20"/>
              </w:rPr>
            </w:pPr>
            <w:r w:rsidRPr="008D20BA">
              <w:rPr>
                <w:sz w:val="20"/>
                <w:szCs w:val="20"/>
              </w:rPr>
              <w:t>Møtebok 18.12.2013</w:t>
            </w:r>
          </w:p>
        </w:tc>
      </w:tr>
      <w:tr w:rsidR="009C5788" w:rsidRPr="008D20BA" w:rsidTr="008D3807">
        <w:tc>
          <w:tcPr>
            <w:tcW w:w="3397" w:type="dxa"/>
          </w:tcPr>
          <w:p w:rsidR="009C5788" w:rsidRPr="008D20BA" w:rsidRDefault="009C5788">
            <w:pPr>
              <w:rPr>
                <w:rFonts w:ascii="Cambria" w:hAnsi="Cambria"/>
                <w:sz w:val="20"/>
                <w:szCs w:val="20"/>
              </w:rPr>
            </w:pPr>
            <w:r w:rsidRPr="008D20BA">
              <w:rPr>
                <w:rFonts w:ascii="Cambria" w:hAnsi="Cambria"/>
                <w:bCs/>
                <w:sz w:val="20"/>
                <w:szCs w:val="20"/>
              </w:rPr>
              <w:t>Retningslinjer for Forskningsutvalget (FU). Arbeidsform</w:t>
            </w:r>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2/2014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pStyle w:val="Default"/>
              <w:rPr>
                <w:sz w:val="20"/>
                <w:szCs w:val="20"/>
              </w:rPr>
            </w:pPr>
            <w:r w:rsidRPr="008D20BA">
              <w:rPr>
                <w:sz w:val="20"/>
                <w:szCs w:val="20"/>
              </w:rPr>
              <w:t xml:space="preserve">Gjennomgang av FU-retningslinjene og NMBU-strategien v/Forskningsdirektøren. </w:t>
            </w:r>
          </w:p>
          <w:p w:rsidR="009C5788" w:rsidRPr="008D20BA" w:rsidRDefault="009C5788" w:rsidP="009C5788">
            <w:pPr>
              <w:pStyle w:val="Default"/>
              <w:rPr>
                <w:sz w:val="20"/>
                <w:szCs w:val="20"/>
              </w:rPr>
            </w:pPr>
            <w:r w:rsidRPr="008D20BA">
              <w:rPr>
                <w:sz w:val="20"/>
                <w:szCs w:val="20"/>
              </w:rPr>
              <w:t xml:space="preserve">Vedtak: </w:t>
            </w:r>
          </w:p>
          <w:p w:rsidR="009C5788" w:rsidRPr="008D20BA" w:rsidRDefault="009C5788" w:rsidP="00F223D5">
            <w:pPr>
              <w:pStyle w:val="Default"/>
              <w:rPr>
                <w:sz w:val="20"/>
                <w:szCs w:val="20"/>
              </w:rPr>
            </w:pPr>
            <w:r w:rsidRPr="008D20BA">
              <w:rPr>
                <w:sz w:val="20"/>
                <w:szCs w:val="20"/>
              </w:rPr>
              <w:t>Forskningsutvalget tar r</w:t>
            </w:r>
            <w:r w:rsidR="00F223D5" w:rsidRPr="008D20BA">
              <w:rPr>
                <w:sz w:val="20"/>
                <w:szCs w:val="20"/>
              </w:rPr>
              <w:t xml:space="preserve">etningslinjene til orientering </w:t>
            </w:r>
          </w:p>
        </w:tc>
      </w:tr>
      <w:tr w:rsidR="009C5788" w:rsidRPr="008D20BA" w:rsidTr="008D3807">
        <w:tc>
          <w:tcPr>
            <w:tcW w:w="3397" w:type="dxa"/>
          </w:tcPr>
          <w:p w:rsidR="009C5788" w:rsidRPr="008D20BA" w:rsidRDefault="009C5788">
            <w:pPr>
              <w:rPr>
                <w:rFonts w:ascii="Cambria" w:hAnsi="Cambria"/>
                <w:sz w:val="20"/>
                <w:szCs w:val="20"/>
              </w:rPr>
            </w:pPr>
            <w:proofErr w:type="spellStart"/>
            <w:r w:rsidRPr="008D20BA">
              <w:rPr>
                <w:rFonts w:ascii="Cambria" w:hAnsi="Cambria"/>
                <w:b/>
                <w:bCs/>
                <w:sz w:val="20"/>
                <w:szCs w:val="20"/>
              </w:rPr>
              <w:t>Nestleiar</w:t>
            </w:r>
            <w:proofErr w:type="spellEnd"/>
            <w:r w:rsidRPr="008D20BA">
              <w:rPr>
                <w:rFonts w:ascii="Cambria" w:hAnsi="Cambria"/>
                <w:b/>
                <w:bCs/>
                <w:sz w:val="20"/>
                <w:szCs w:val="20"/>
              </w:rPr>
              <w:t xml:space="preserve"> i </w:t>
            </w:r>
            <w:proofErr w:type="spellStart"/>
            <w:r w:rsidRPr="008D20BA">
              <w:rPr>
                <w:rFonts w:ascii="Cambria" w:hAnsi="Cambria"/>
                <w:b/>
                <w:bCs/>
                <w:sz w:val="20"/>
                <w:szCs w:val="20"/>
              </w:rPr>
              <w:t>Forskingsutvalet</w:t>
            </w:r>
            <w:proofErr w:type="spellEnd"/>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3/2014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pStyle w:val="Default"/>
              <w:rPr>
                <w:sz w:val="20"/>
                <w:szCs w:val="20"/>
              </w:rPr>
            </w:pPr>
            <w:r w:rsidRPr="008D20BA">
              <w:rPr>
                <w:b/>
                <w:bCs/>
                <w:sz w:val="20"/>
                <w:szCs w:val="20"/>
              </w:rPr>
              <w:t xml:space="preserve">Vedtak: </w:t>
            </w:r>
          </w:p>
          <w:p w:rsidR="009C5788" w:rsidRPr="008D20BA" w:rsidRDefault="009C5788" w:rsidP="009C5788">
            <w:pPr>
              <w:rPr>
                <w:rFonts w:ascii="Cambria" w:hAnsi="Cambria"/>
                <w:sz w:val="20"/>
                <w:szCs w:val="20"/>
              </w:rPr>
            </w:pPr>
            <w:proofErr w:type="spellStart"/>
            <w:r w:rsidRPr="008D20BA">
              <w:rPr>
                <w:rFonts w:ascii="Cambria" w:hAnsi="Cambria"/>
                <w:sz w:val="20"/>
                <w:szCs w:val="20"/>
              </w:rPr>
              <w:t>Nestleiar</w:t>
            </w:r>
            <w:proofErr w:type="spellEnd"/>
            <w:r w:rsidRPr="008D20BA">
              <w:rPr>
                <w:rFonts w:ascii="Cambria" w:hAnsi="Cambria"/>
                <w:sz w:val="20"/>
                <w:szCs w:val="20"/>
              </w:rPr>
              <w:t xml:space="preserve"> for </w:t>
            </w:r>
            <w:proofErr w:type="spellStart"/>
            <w:r w:rsidRPr="008D20BA">
              <w:rPr>
                <w:rFonts w:ascii="Cambria" w:hAnsi="Cambria"/>
                <w:sz w:val="20"/>
                <w:szCs w:val="20"/>
              </w:rPr>
              <w:t>Forskingsutvalet</w:t>
            </w:r>
            <w:proofErr w:type="spellEnd"/>
            <w:r w:rsidRPr="008D20BA">
              <w:rPr>
                <w:rFonts w:ascii="Cambria" w:hAnsi="Cambria"/>
                <w:sz w:val="20"/>
                <w:szCs w:val="20"/>
              </w:rPr>
              <w:t xml:space="preserve"> ved NMBU er Trine L’Abee-Lund, </w:t>
            </w:r>
            <w:proofErr w:type="spellStart"/>
            <w:r w:rsidRPr="008D20BA">
              <w:rPr>
                <w:rFonts w:ascii="Cambria" w:hAnsi="Cambria"/>
                <w:sz w:val="20"/>
                <w:szCs w:val="20"/>
              </w:rPr>
              <w:t>Inst</w:t>
            </w:r>
            <w:proofErr w:type="spellEnd"/>
            <w:r w:rsidRPr="008D20BA">
              <w:rPr>
                <w:rFonts w:ascii="Cambria" w:hAnsi="Cambria"/>
                <w:sz w:val="20"/>
                <w:szCs w:val="20"/>
              </w:rPr>
              <w:t xml:space="preserve"> for mattrygghet og infeksjonsbiologi. Vedtaket er </w:t>
            </w:r>
            <w:proofErr w:type="spellStart"/>
            <w:r w:rsidRPr="008D20BA">
              <w:rPr>
                <w:rFonts w:ascii="Cambria" w:hAnsi="Cambria"/>
                <w:sz w:val="20"/>
                <w:szCs w:val="20"/>
              </w:rPr>
              <w:t>samrøystes</w:t>
            </w:r>
            <w:proofErr w:type="spellEnd"/>
            <w:r w:rsidRPr="008D20BA">
              <w:rPr>
                <w:rFonts w:ascii="Cambria" w:hAnsi="Cambria"/>
                <w:sz w:val="20"/>
                <w:szCs w:val="20"/>
              </w:rPr>
              <w:t>.</w:t>
            </w:r>
          </w:p>
        </w:tc>
      </w:tr>
      <w:tr w:rsidR="009C5788" w:rsidRPr="008D20BA" w:rsidTr="008D3807">
        <w:tc>
          <w:tcPr>
            <w:tcW w:w="3397" w:type="dxa"/>
          </w:tcPr>
          <w:p w:rsidR="009C5788" w:rsidRPr="008D20BA" w:rsidRDefault="009C5788">
            <w:pPr>
              <w:rPr>
                <w:rFonts w:ascii="Cambria" w:hAnsi="Cambria"/>
                <w:sz w:val="20"/>
                <w:szCs w:val="20"/>
              </w:rPr>
            </w:pPr>
            <w:r w:rsidRPr="008D20BA">
              <w:rPr>
                <w:rFonts w:ascii="Cambria" w:hAnsi="Cambria"/>
                <w:b/>
                <w:bCs/>
                <w:sz w:val="20"/>
                <w:szCs w:val="20"/>
              </w:rPr>
              <w:t>Møte- og arbeidsplan 2014</w:t>
            </w:r>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4/2014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pStyle w:val="Default"/>
              <w:rPr>
                <w:sz w:val="20"/>
                <w:szCs w:val="20"/>
              </w:rPr>
            </w:pPr>
            <w:r w:rsidRPr="008D20BA">
              <w:rPr>
                <w:b/>
                <w:bCs/>
                <w:sz w:val="20"/>
                <w:szCs w:val="20"/>
              </w:rPr>
              <w:t xml:space="preserve">Vedtak: </w:t>
            </w:r>
          </w:p>
          <w:p w:rsidR="009C5788" w:rsidRPr="008D20BA" w:rsidRDefault="009C5788" w:rsidP="00F223D5">
            <w:pPr>
              <w:pStyle w:val="Default"/>
              <w:rPr>
                <w:sz w:val="20"/>
                <w:szCs w:val="20"/>
              </w:rPr>
            </w:pPr>
            <w:r w:rsidRPr="008D20BA">
              <w:rPr>
                <w:sz w:val="20"/>
                <w:szCs w:val="20"/>
              </w:rPr>
              <w:t xml:space="preserve">1. </w:t>
            </w:r>
            <w:proofErr w:type="spellStart"/>
            <w:r w:rsidRPr="008D20BA">
              <w:rPr>
                <w:sz w:val="20"/>
                <w:szCs w:val="20"/>
              </w:rPr>
              <w:t>Forskingsavdelinga</w:t>
            </w:r>
            <w:proofErr w:type="spellEnd"/>
            <w:r w:rsidRPr="008D20BA">
              <w:rPr>
                <w:sz w:val="20"/>
                <w:szCs w:val="20"/>
              </w:rPr>
              <w:t xml:space="preserve"> oppdaterer møte- og arbeidsplanen for FU med </w:t>
            </w:r>
            <w:proofErr w:type="spellStart"/>
            <w:r w:rsidRPr="008D20BA">
              <w:rPr>
                <w:sz w:val="20"/>
                <w:szCs w:val="20"/>
              </w:rPr>
              <w:t>dei</w:t>
            </w:r>
            <w:proofErr w:type="spellEnd"/>
            <w:r w:rsidRPr="008D20BA">
              <w:rPr>
                <w:sz w:val="20"/>
                <w:szCs w:val="20"/>
              </w:rPr>
              <w:t xml:space="preserve"> </w:t>
            </w:r>
            <w:proofErr w:type="spellStart"/>
            <w:r w:rsidRPr="008D20BA">
              <w:rPr>
                <w:sz w:val="20"/>
                <w:szCs w:val="20"/>
              </w:rPr>
              <w:t>innspela</w:t>
            </w:r>
            <w:proofErr w:type="spellEnd"/>
            <w:r w:rsidRPr="008D20BA">
              <w:rPr>
                <w:sz w:val="20"/>
                <w:szCs w:val="20"/>
              </w:rPr>
              <w:t xml:space="preserve"> som kom under møtet. Arbeidsplanen blir oppdatert </w:t>
            </w:r>
            <w:proofErr w:type="spellStart"/>
            <w:r w:rsidRPr="008D20BA">
              <w:rPr>
                <w:sz w:val="20"/>
                <w:szCs w:val="20"/>
              </w:rPr>
              <w:t>løpande</w:t>
            </w:r>
            <w:proofErr w:type="spellEnd"/>
            <w:r w:rsidRPr="008D20BA">
              <w:rPr>
                <w:sz w:val="20"/>
                <w:szCs w:val="20"/>
              </w:rPr>
              <w:t xml:space="preserve"> utover året. Planen blir lagt på FU </w:t>
            </w:r>
            <w:proofErr w:type="spellStart"/>
            <w:r w:rsidRPr="008D20BA">
              <w:rPr>
                <w:sz w:val="20"/>
                <w:szCs w:val="20"/>
              </w:rPr>
              <w:t>si</w:t>
            </w:r>
            <w:proofErr w:type="spellEnd"/>
            <w:r w:rsidRPr="008D20BA">
              <w:rPr>
                <w:sz w:val="20"/>
                <w:szCs w:val="20"/>
              </w:rPr>
              <w:t xml:space="preserve"> nettside og lagt ved møteboka. </w:t>
            </w:r>
            <w:proofErr w:type="spellStart"/>
            <w:r w:rsidRPr="008D20BA">
              <w:rPr>
                <w:sz w:val="20"/>
                <w:szCs w:val="20"/>
              </w:rPr>
              <w:t>Forskingsavdelinga</w:t>
            </w:r>
            <w:proofErr w:type="spellEnd"/>
            <w:r w:rsidRPr="008D20BA">
              <w:rPr>
                <w:sz w:val="20"/>
                <w:szCs w:val="20"/>
              </w:rPr>
              <w:t xml:space="preserve"> supplerer med </w:t>
            </w:r>
            <w:proofErr w:type="spellStart"/>
            <w:r w:rsidRPr="008D20BA">
              <w:rPr>
                <w:sz w:val="20"/>
                <w:szCs w:val="20"/>
              </w:rPr>
              <w:t>saksnr</w:t>
            </w:r>
            <w:proofErr w:type="spellEnd"/>
            <w:r w:rsidRPr="008D20BA">
              <w:rPr>
                <w:sz w:val="20"/>
                <w:szCs w:val="20"/>
              </w:rPr>
              <w:t xml:space="preserve"> og vedtak, slik at planen gir kortfatta oversikt over saker og vedtak. </w:t>
            </w:r>
            <w:proofErr w:type="spellStart"/>
            <w:r w:rsidRPr="008D20BA">
              <w:rPr>
                <w:sz w:val="20"/>
                <w:szCs w:val="20"/>
              </w:rPr>
              <w:t>Forskingsavdelinga</w:t>
            </w:r>
            <w:proofErr w:type="spellEnd"/>
            <w:r w:rsidRPr="008D20BA">
              <w:rPr>
                <w:sz w:val="20"/>
                <w:szCs w:val="20"/>
              </w:rPr>
              <w:t xml:space="preserve"> legg møtetider i </w:t>
            </w:r>
            <w:proofErr w:type="spellStart"/>
            <w:r w:rsidRPr="008D20BA">
              <w:rPr>
                <w:sz w:val="20"/>
                <w:szCs w:val="20"/>
              </w:rPr>
              <w:t>outlook-k</w:t>
            </w:r>
            <w:r w:rsidR="00F223D5" w:rsidRPr="008D20BA">
              <w:rPr>
                <w:sz w:val="20"/>
                <w:szCs w:val="20"/>
              </w:rPr>
              <w:t>alendrane</w:t>
            </w:r>
            <w:proofErr w:type="spellEnd"/>
            <w:r w:rsidR="00F223D5" w:rsidRPr="008D20BA">
              <w:rPr>
                <w:sz w:val="20"/>
                <w:szCs w:val="20"/>
              </w:rPr>
              <w:t xml:space="preserve"> til alle medlemmene. </w:t>
            </w:r>
          </w:p>
        </w:tc>
      </w:tr>
      <w:tr w:rsidR="009C5788" w:rsidRPr="008D20BA" w:rsidTr="008D3807">
        <w:tc>
          <w:tcPr>
            <w:tcW w:w="3397" w:type="dxa"/>
          </w:tcPr>
          <w:p w:rsidR="009C5788" w:rsidRPr="008D20BA" w:rsidRDefault="009C5788">
            <w:pPr>
              <w:rPr>
                <w:rFonts w:ascii="Cambria" w:hAnsi="Cambria"/>
                <w:sz w:val="20"/>
                <w:szCs w:val="20"/>
              </w:rPr>
            </w:pPr>
            <w:proofErr w:type="spellStart"/>
            <w:r w:rsidRPr="008D20BA">
              <w:rPr>
                <w:rFonts w:ascii="Cambria" w:hAnsi="Cambria"/>
                <w:b/>
                <w:bCs/>
                <w:sz w:val="20"/>
                <w:szCs w:val="20"/>
              </w:rPr>
              <w:t>NMBUs</w:t>
            </w:r>
            <w:proofErr w:type="spellEnd"/>
            <w:r w:rsidRPr="008D20BA">
              <w:rPr>
                <w:rFonts w:ascii="Cambria" w:hAnsi="Cambria"/>
                <w:b/>
                <w:bCs/>
                <w:sz w:val="20"/>
                <w:szCs w:val="20"/>
              </w:rPr>
              <w:t xml:space="preserve"> ph.d.-forskrift</w:t>
            </w:r>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5/2014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pStyle w:val="Default"/>
              <w:rPr>
                <w:sz w:val="20"/>
                <w:szCs w:val="20"/>
              </w:rPr>
            </w:pPr>
            <w:r w:rsidRPr="008D20BA">
              <w:rPr>
                <w:b/>
                <w:bCs/>
                <w:sz w:val="20"/>
                <w:szCs w:val="20"/>
              </w:rPr>
              <w:t xml:space="preserve">Vedtak: </w:t>
            </w:r>
          </w:p>
          <w:p w:rsidR="009C5788" w:rsidRPr="008D20BA" w:rsidRDefault="009C5788" w:rsidP="009C5788">
            <w:pPr>
              <w:pStyle w:val="Default"/>
              <w:rPr>
                <w:sz w:val="20"/>
                <w:szCs w:val="20"/>
              </w:rPr>
            </w:pPr>
            <w:r w:rsidRPr="008D20BA">
              <w:rPr>
                <w:sz w:val="20"/>
                <w:szCs w:val="20"/>
              </w:rPr>
              <w:t xml:space="preserve">1. FU-medlemmer sender </w:t>
            </w:r>
            <w:proofErr w:type="spellStart"/>
            <w:r w:rsidRPr="008D20BA">
              <w:rPr>
                <w:sz w:val="20"/>
                <w:szCs w:val="20"/>
              </w:rPr>
              <w:t>innspel</w:t>
            </w:r>
            <w:proofErr w:type="spellEnd"/>
            <w:r w:rsidRPr="008D20BA">
              <w:rPr>
                <w:sz w:val="20"/>
                <w:szCs w:val="20"/>
              </w:rPr>
              <w:t xml:space="preserve"> om </w:t>
            </w:r>
            <w:proofErr w:type="spellStart"/>
            <w:r w:rsidRPr="008D20BA">
              <w:rPr>
                <w:sz w:val="20"/>
                <w:szCs w:val="20"/>
              </w:rPr>
              <w:t>innhaldet</w:t>
            </w:r>
            <w:proofErr w:type="spellEnd"/>
            <w:r w:rsidRPr="008D20BA">
              <w:rPr>
                <w:sz w:val="20"/>
                <w:szCs w:val="20"/>
              </w:rPr>
              <w:t xml:space="preserve"> i forskrifta til </w:t>
            </w:r>
            <w:r w:rsidRPr="008D20BA">
              <w:rPr>
                <w:color w:val="0000FF"/>
                <w:sz w:val="20"/>
                <w:szCs w:val="20"/>
              </w:rPr>
              <w:t>agot.aakra@nmbu.no</w:t>
            </w:r>
            <w:r w:rsidRPr="008D20BA">
              <w:rPr>
                <w:sz w:val="20"/>
                <w:szCs w:val="20"/>
              </w:rPr>
              <w:t xml:space="preserve">, </w:t>
            </w:r>
            <w:proofErr w:type="spellStart"/>
            <w:r w:rsidRPr="008D20BA">
              <w:rPr>
                <w:sz w:val="20"/>
                <w:szCs w:val="20"/>
              </w:rPr>
              <w:t>innan</w:t>
            </w:r>
            <w:proofErr w:type="spellEnd"/>
            <w:r w:rsidRPr="008D20BA">
              <w:rPr>
                <w:sz w:val="20"/>
                <w:szCs w:val="20"/>
              </w:rPr>
              <w:t xml:space="preserve"> </w:t>
            </w:r>
            <w:proofErr w:type="spellStart"/>
            <w:r w:rsidRPr="008D20BA">
              <w:rPr>
                <w:sz w:val="20"/>
                <w:szCs w:val="20"/>
              </w:rPr>
              <w:t>tysdag</w:t>
            </w:r>
            <w:proofErr w:type="spellEnd"/>
            <w:r w:rsidRPr="008D20BA">
              <w:rPr>
                <w:sz w:val="20"/>
                <w:szCs w:val="20"/>
              </w:rPr>
              <w:t xml:space="preserve"> 18. februar. </w:t>
            </w:r>
          </w:p>
          <w:p w:rsidR="009C5788" w:rsidRPr="008D20BA" w:rsidRDefault="009C5788" w:rsidP="009C5788">
            <w:pPr>
              <w:pStyle w:val="Default"/>
              <w:rPr>
                <w:sz w:val="20"/>
                <w:szCs w:val="20"/>
              </w:rPr>
            </w:pPr>
            <w:r w:rsidRPr="008D20BA">
              <w:rPr>
                <w:sz w:val="20"/>
                <w:szCs w:val="20"/>
              </w:rPr>
              <w:t xml:space="preserve">2. </w:t>
            </w:r>
            <w:proofErr w:type="spellStart"/>
            <w:r w:rsidRPr="008D20BA">
              <w:rPr>
                <w:sz w:val="20"/>
                <w:szCs w:val="20"/>
              </w:rPr>
              <w:t>Forskingsavdelinga</w:t>
            </w:r>
            <w:proofErr w:type="spellEnd"/>
            <w:r w:rsidRPr="008D20BA">
              <w:rPr>
                <w:sz w:val="20"/>
                <w:szCs w:val="20"/>
              </w:rPr>
              <w:t xml:space="preserve"> utarbeider forslag til ph.d.-forskrift ved NMBU til neste møte i FU (25. februar). </w:t>
            </w:r>
          </w:p>
          <w:p w:rsidR="009C5788" w:rsidRPr="008D20BA" w:rsidRDefault="009C5788">
            <w:pPr>
              <w:rPr>
                <w:rFonts w:ascii="Cambria" w:hAnsi="Cambria"/>
                <w:sz w:val="20"/>
                <w:szCs w:val="20"/>
              </w:rPr>
            </w:pPr>
          </w:p>
        </w:tc>
      </w:tr>
      <w:tr w:rsidR="009C5788" w:rsidRPr="008D20BA" w:rsidTr="008D3807">
        <w:tc>
          <w:tcPr>
            <w:tcW w:w="3397" w:type="dxa"/>
          </w:tcPr>
          <w:p w:rsidR="009C5788" w:rsidRPr="008D20BA" w:rsidRDefault="009C5788">
            <w:pPr>
              <w:rPr>
                <w:rFonts w:ascii="Cambria" w:hAnsi="Cambria"/>
                <w:sz w:val="20"/>
                <w:szCs w:val="20"/>
              </w:rPr>
            </w:pPr>
            <w:r w:rsidRPr="008D20BA">
              <w:rPr>
                <w:rFonts w:ascii="Cambria" w:hAnsi="Cambria"/>
                <w:b/>
                <w:bCs/>
                <w:sz w:val="20"/>
                <w:szCs w:val="20"/>
              </w:rPr>
              <w:t>Pris for god forsking ved NMBU 2014</w:t>
            </w:r>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6/2014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pStyle w:val="Default"/>
              <w:rPr>
                <w:sz w:val="20"/>
                <w:szCs w:val="20"/>
              </w:rPr>
            </w:pPr>
            <w:r w:rsidRPr="008D20BA">
              <w:rPr>
                <w:b/>
                <w:bCs/>
                <w:sz w:val="20"/>
                <w:szCs w:val="20"/>
              </w:rPr>
              <w:t xml:space="preserve">Vedtak: </w:t>
            </w:r>
          </w:p>
          <w:p w:rsidR="009C5788" w:rsidRPr="008D20BA" w:rsidRDefault="009C5788" w:rsidP="009C5788">
            <w:pPr>
              <w:rPr>
                <w:rFonts w:ascii="Cambria" w:hAnsi="Cambria"/>
                <w:sz w:val="20"/>
                <w:szCs w:val="20"/>
              </w:rPr>
            </w:pPr>
            <w:proofErr w:type="spellStart"/>
            <w:r w:rsidRPr="008D20BA">
              <w:rPr>
                <w:rFonts w:ascii="Cambria" w:hAnsi="Cambria"/>
                <w:sz w:val="20"/>
                <w:szCs w:val="20"/>
              </w:rPr>
              <w:t>Forskingsutvalet</w:t>
            </w:r>
            <w:proofErr w:type="spellEnd"/>
            <w:r w:rsidRPr="008D20BA">
              <w:rPr>
                <w:rFonts w:ascii="Cambria" w:hAnsi="Cambria"/>
                <w:sz w:val="20"/>
                <w:szCs w:val="20"/>
              </w:rPr>
              <w:t xml:space="preserve"> ber </w:t>
            </w:r>
            <w:proofErr w:type="spellStart"/>
            <w:r w:rsidRPr="008D20BA">
              <w:rPr>
                <w:rFonts w:ascii="Cambria" w:hAnsi="Cambria"/>
                <w:sz w:val="20"/>
                <w:szCs w:val="20"/>
              </w:rPr>
              <w:t>Forskingsavdelinga</w:t>
            </w:r>
            <w:proofErr w:type="spellEnd"/>
            <w:r w:rsidRPr="008D20BA">
              <w:rPr>
                <w:rFonts w:ascii="Cambria" w:hAnsi="Cambria"/>
                <w:sz w:val="20"/>
                <w:szCs w:val="20"/>
              </w:rPr>
              <w:t xml:space="preserve"> om å komma med forslag til ny struktur for </w:t>
            </w:r>
            <w:proofErr w:type="spellStart"/>
            <w:r w:rsidRPr="008D20BA">
              <w:rPr>
                <w:rFonts w:ascii="Cambria" w:hAnsi="Cambria"/>
                <w:sz w:val="20"/>
                <w:szCs w:val="20"/>
              </w:rPr>
              <w:t>Prisar</w:t>
            </w:r>
            <w:proofErr w:type="spellEnd"/>
            <w:r w:rsidRPr="008D20BA">
              <w:rPr>
                <w:rFonts w:ascii="Cambria" w:hAnsi="Cambria"/>
                <w:sz w:val="20"/>
                <w:szCs w:val="20"/>
              </w:rPr>
              <w:t xml:space="preserve"> for god forsking og </w:t>
            </w:r>
            <w:proofErr w:type="spellStart"/>
            <w:r w:rsidRPr="008D20BA">
              <w:rPr>
                <w:rFonts w:ascii="Cambria" w:hAnsi="Cambria"/>
                <w:sz w:val="20"/>
                <w:szCs w:val="20"/>
              </w:rPr>
              <w:t>forskingsformidling</w:t>
            </w:r>
            <w:proofErr w:type="spellEnd"/>
            <w:r w:rsidRPr="008D20BA">
              <w:rPr>
                <w:rFonts w:ascii="Cambria" w:hAnsi="Cambria"/>
                <w:sz w:val="20"/>
                <w:szCs w:val="20"/>
              </w:rPr>
              <w:t xml:space="preserve"> ved NMBU til neste møte. Det er </w:t>
            </w:r>
            <w:proofErr w:type="spellStart"/>
            <w:r w:rsidRPr="008D20BA">
              <w:rPr>
                <w:rFonts w:ascii="Cambria" w:hAnsi="Cambria"/>
                <w:sz w:val="20"/>
                <w:szCs w:val="20"/>
              </w:rPr>
              <w:t>ønskjeleg</w:t>
            </w:r>
            <w:proofErr w:type="spellEnd"/>
            <w:r w:rsidRPr="008D20BA">
              <w:rPr>
                <w:rFonts w:ascii="Cambria" w:hAnsi="Cambria"/>
                <w:sz w:val="20"/>
                <w:szCs w:val="20"/>
              </w:rPr>
              <w:t xml:space="preserve"> at </w:t>
            </w:r>
            <w:proofErr w:type="spellStart"/>
            <w:r w:rsidRPr="008D20BA">
              <w:rPr>
                <w:rFonts w:ascii="Cambria" w:hAnsi="Cambria"/>
                <w:sz w:val="20"/>
                <w:szCs w:val="20"/>
              </w:rPr>
              <w:t>ein</w:t>
            </w:r>
            <w:proofErr w:type="spellEnd"/>
            <w:r w:rsidRPr="008D20BA">
              <w:rPr>
                <w:rFonts w:ascii="Cambria" w:hAnsi="Cambria"/>
                <w:sz w:val="20"/>
                <w:szCs w:val="20"/>
              </w:rPr>
              <w:t xml:space="preserve"> pris for god forsking er med på å løfta fram gode, yngre </w:t>
            </w:r>
            <w:proofErr w:type="spellStart"/>
            <w:r w:rsidRPr="008D20BA">
              <w:rPr>
                <w:rFonts w:ascii="Cambria" w:hAnsi="Cambria"/>
                <w:sz w:val="20"/>
                <w:szCs w:val="20"/>
              </w:rPr>
              <w:t>forskarar</w:t>
            </w:r>
            <w:proofErr w:type="spellEnd"/>
            <w:r w:rsidRPr="008D20BA">
              <w:rPr>
                <w:rFonts w:ascii="Cambria" w:hAnsi="Cambria"/>
                <w:sz w:val="20"/>
                <w:szCs w:val="20"/>
              </w:rPr>
              <w:t xml:space="preserve"> ved universitetet</w:t>
            </w:r>
          </w:p>
        </w:tc>
      </w:tr>
      <w:tr w:rsidR="009C5788" w:rsidRPr="008D20BA" w:rsidTr="008D3807">
        <w:tc>
          <w:tcPr>
            <w:tcW w:w="3397" w:type="dxa"/>
          </w:tcPr>
          <w:p w:rsidR="009C5788" w:rsidRPr="008D20BA" w:rsidRDefault="009C5788">
            <w:pPr>
              <w:rPr>
                <w:rFonts w:ascii="Cambria" w:hAnsi="Cambria"/>
                <w:sz w:val="20"/>
                <w:szCs w:val="20"/>
              </w:rPr>
            </w:pPr>
            <w:r w:rsidRPr="008D20BA">
              <w:rPr>
                <w:rFonts w:ascii="Cambria" w:hAnsi="Cambria"/>
                <w:b/>
                <w:bCs/>
                <w:sz w:val="20"/>
                <w:szCs w:val="20"/>
              </w:rPr>
              <w:t>Informasjonssak: evaluering av publiseringsindikatoren</w:t>
            </w:r>
          </w:p>
        </w:tc>
        <w:tc>
          <w:tcPr>
            <w:tcW w:w="851" w:type="dxa"/>
          </w:tcPr>
          <w:p w:rsidR="009C5788" w:rsidRPr="008D20BA" w:rsidRDefault="009C5788">
            <w:pPr>
              <w:rPr>
                <w:rFonts w:ascii="Cambria" w:hAnsi="Cambria"/>
                <w:sz w:val="20"/>
                <w:szCs w:val="20"/>
              </w:rPr>
            </w:pPr>
          </w:p>
        </w:tc>
        <w:tc>
          <w:tcPr>
            <w:tcW w:w="992" w:type="dxa"/>
          </w:tcPr>
          <w:p w:rsidR="009C5788" w:rsidRPr="008D20BA" w:rsidRDefault="009C5788">
            <w:pPr>
              <w:rPr>
                <w:rFonts w:ascii="Cambria" w:hAnsi="Cambria"/>
                <w:sz w:val="20"/>
                <w:szCs w:val="20"/>
              </w:rPr>
            </w:pPr>
            <w:r w:rsidRPr="008D20BA">
              <w:rPr>
                <w:rFonts w:ascii="Cambria" w:hAnsi="Cambria"/>
                <w:sz w:val="20"/>
                <w:szCs w:val="20"/>
              </w:rPr>
              <w:t>7/2014</w:t>
            </w:r>
          </w:p>
        </w:tc>
        <w:tc>
          <w:tcPr>
            <w:tcW w:w="1370" w:type="dxa"/>
          </w:tcPr>
          <w:p w:rsidR="009C5788" w:rsidRPr="008D20BA" w:rsidRDefault="009C5788">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9C5788" w:rsidP="009C5788">
            <w:pPr>
              <w:autoSpaceDE w:val="0"/>
              <w:autoSpaceDN w:val="0"/>
              <w:adjustRightInd w:val="0"/>
              <w:rPr>
                <w:rFonts w:ascii="Cambria" w:hAnsi="Cambria" w:cs="Times New Roman"/>
                <w:color w:val="000000"/>
                <w:sz w:val="20"/>
                <w:szCs w:val="20"/>
              </w:rPr>
            </w:pPr>
            <w:r w:rsidRPr="008D20BA">
              <w:rPr>
                <w:rFonts w:ascii="Cambria" w:hAnsi="Cambria" w:cs="Times New Roman"/>
                <w:b/>
                <w:bCs/>
                <w:color w:val="000000"/>
                <w:sz w:val="20"/>
                <w:szCs w:val="20"/>
              </w:rPr>
              <w:t xml:space="preserve">Vedlegg: </w:t>
            </w:r>
          </w:p>
          <w:p w:rsidR="009C5788" w:rsidRPr="008D20BA" w:rsidRDefault="009C5788" w:rsidP="009C5788">
            <w:pPr>
              <w:autoSpaceDE w:val="0"/>
              <w:autoSpaceDN w:val="0"/>
              <w:adjustRightInd w:val="0"/>
              <w:rPr>
                <w:rFonts w:ascii="Cambria" w:hAnsi="Cambria" w:cs="Cambria"/>
                <w:color w:val="000000"/>
                <w:sz w:val="20"/>
                <w:szCs w:val="20"/>
              </w:rPr>
            </w:pPr>
            <w:r w:rsidRPr="008D20BA">
              <w:rPr>
                <w:rFonts w:ascii="Cambria" w:hAnsi="Cambria" w:cs="Cambria"/>
                <w:color w:val="000000"/>
                <w:sz w:val="20"/>
                <w:szCs w:val="20"/>
              </w:rPr>
              <w:t xml:space="preserve">Kopi av presentasjon av Evalueringa av publiseringsindikatoren, lagt fram på </w:t>
            </w:r>
          </w:p>
          <w:p w:rsidR="009C5788" w:rsidRPr="008D20BA" w:rsidRDefault="009C5788" w:rsidP="009C5788">
            <w:pPr>
              <w:autoSpaceDE w:val="0"/>
              <w:autoSpaceDN w:val="0"/>
              <w:adjustRightInd w:val="0"/>
              <w:rPr>
                <w:rFonts w:ascii="Cambria" w:hAnsi="Cambria" w:cs="Cambria"/>
                <w:color w:val="000000"/>
                <w:sz w:val="20"/>
                <w:szCs w:val="20"/>
              </w:rPr>
            </w:pPr>
            <w:r w:rsidRPr="008D20BA">
              <w:rPr>
                <w:rFonts w:ascii="Cambria" w:hAnsi="Cambria" w:cs="Cambria"/>
                <w:color w:val="000000"/>
                <w:sz w:val="20"/>
                <w:szCs w:val="20"/>
              </w:rPr>
              <w:t xml:space="preserve">- møte i regi av UHR, januar 2014 </w:t>
            </w:r>
          </w:p>
          <w:p w:rsidR="009C5788" w:rsidRPr="008D20BA" w:rsidRDefault="009C5788" w:rsidP="009C5788">
            <w:pPr>
              <w:autoSpaceDE w:val="0"/>
              <w:autoSpaceDN w:val="0"/>
              <w:adjustRightInd w:val="0"/>
              <w:rPr>
                <w:rFonts w:ascii="Cambria" w:hAnsi="Cambria" w:cs="Cambria"/>
                <w:color w:val="000000"/>
                <w:sz w:val="20"/>
                <w:szCs w:val="20"/>
              </w:rPr>
            </w:pPr>
          </w:p>
          <w:p w:rsidR="009C5788" w:rsidRPr="008D20BA" w:rsidRDefault="009C5788" w:rsidP="009C5788">
            <w:pPr>
              <w:autoSpaceDE w:val="0"/>
              <w:autoSpaceDN w:val="0"/>
              <w:adjustRightInd w:val="0"/>
              <w:rPr>
                <w:rFonts w:ascii="Cambria" w:hAnsi="Cambria" w:cs="Cambria"/>
                <w:color w:val="000000"/>
                <w:sz w:val="20"/>
                <w:szCs w:val="20"/>
              </w:rPr>
            </w:pPr>
            <w:r w:rsidRPr="008D20BA">
              <w:rPr>
                <w:rFonts w:ascii="Cambria" w:hAnsi="Cambria" w:cs="Cambria"/>
                <w:b/>
                <w:bCs/>
                <w:color w:val="000000"/>
                <w:sz w:val="20"/>
                <w:szCs w:val="20"/>
              </w:rPr>
              <w:t xml:space="preserve">Vedtak </w:t>
            </w:r>
          </w:p>
          <w:p w:rsidR="009C5788" w:rsidRPr="008D20BA" w:rsidRDefault="009C5788" w:rsidP="009C5788">
            <w:pPr>
              <w:rPr>
                <w:rFonts w:ascii="Cambria" w:hAnsi="Cambria"/>
                <w:sz w:val="20"/>
                <w:szCs w:val="20"/>
              </w:rPr>
            </w:pPr>
            <w:r w:rsidRPr="008D20BA">
              <w:rPr>
                <w:rFonts w:ascii="Cambria" w:hAnsi="Cambria" w:cs="Cambria"/>
                <w:color w:val="000000"/>
                <w:sz w:val="20"/>
                <w:szCs w:val="20"/>
              </w:rPr>
              <w:lastRenderedPageBreak/>
              <w:t>Tatt til orientering.</w:t>
            </w:r>
          </w:p>
        </w:tc>
      </w:tr>
      <w:tr w:rsidR="009C5788" w:rsidRPr="008D20BA" w:rsidTr="008D3807">
        <w:tc>
          <w:tcPr>
            <w:tcW w:w="3397" w:type="dxa"/>
          </w:tcPr>
          <w:p w:rsidR="009C5788" w:rsidRPr="008D20BA" w:rsidRDefault="00C702C2">
            <w:pPr>
              <w:rPr>
                <w:rFonts w:ascii="Cambria" w:hAnsi="Cambria"/>
                <w:sz w:val="20"/>
                <w:szCs w:val="20"/>
              </w:rPr>
            </w:pPr>
            <w:r w:rsidRPr="008D20BA">
              <w:rPr>
                <w:rFonts w:ascii="Cambria" w:hAnsi="Cambria"/>
                <w:b/>
                <w:bCs/>
                <w:sz w:val="20"/>
                <w:szCs w:val="20"/>
              </w:rPr>
              <w:lastRenderedPageBreak/>
              <w:t>Eventuelt</w:t>
            </w:r>
          </w:p>
        </w:tc>
        <w:tc>
          <w:tcPr>
            <w:tcW w:w="851" w:type="dxa"/>
          </w:tcPr>
          <w:p w:rsidR="009C5788" w:rsidRPr="008D20BA" w:rsidRDefault="009C5788">
            <w:pPr>
              <w:rPr>
                <w:rFonts w:ascii="Cambria" w:hAnsi="Cambria"/>
                <w:sz w:val="20"/>
                <w:szCs w:val="20"/>
              </w:rPr>
            </w:pPr>
          </w:p>
        </w:tc>
        <w:tc>
          <w:tcPr>
            <w:tcW w:w="992" w:type="dxa"/>
          </w:tcPr>
          <w:p w:rsidR="009C5788" w:rsidRPr="008D20BA" w:rsidRDefault="00C702C2">
            <w:pPr>
              <w:rPr>
                <w:rFonts w:ascii="Cambria" w:hAnsi="Cambria"/>
                <w:sz w:val="20"/>
                <w:szCs w:val="20"/>
              </w:rPr>
            </w:pPr>
            <w:r w:rsidRPr="008D20BA">
              <w:rPr>
                <w:rFonts w:ascii="Cambria" w:hAnsi="Cambria"/>
                <w:sz w:val="20"/>
                <w:szCs w:val="20"/>
              </w:rPr>
              <w:t>8/2014</w:t>
            </w:r>
          </w:p>
        </w:tc>
        <w:tc>
          <w:tcPr>
            <w:tcW w:w="1370" w:type="dxa"/>
          </w:tcPr>
          <w:p w:rsidR="009C5788" w:rsidRPr="008D20BA" w:rsidRDefault="00C702C2">
            <w:pPr>
              <w:rPr>
                <w:rFonts w:ascii="Cambria" w:hAnsi="Cambria"/>
                <w:sz w:val="20"/>
                <w:szCs w:val="20"/>
              </w:rPr>
            </w:pPr>
            <w:r w:rsidRPr="008D20BA">
              <w:rPr>
                <w:rFonts w:ascii="Cambria" w:hAnsi="Cambria"/>
                <w:sz w:val="20"/>
                <w:szCs w:val="20"/>
              </w:rPr>
              <w:t>13.02.2014</w:t>
            </w:r>
          </w:p>
        </w:tc>
        <w:tc>
          <w:tcPr>
            <w:tcW w:w="7574" w:type="dxa"/>
          </w:tcPr>
          <w:p w:rsidR="009C5788" w:rsidRPr="008D20BA" w:rsidRDefault="00C702C2">
            <w:pPr>
              <w:rPr>
                <w:rFonts w:ascii="Cambria" w:hAnsi="Cambria"/>
                <w:sz w:val="20"/>
                <w:szCs w:val="20"/>
              </w:rPr>
            </w:pPr>
            <w:r w:rsidRPr="008D20BA">
              <w:rPr>
                <w:rFonts w:ascii="Cambria" w:hAnsi="Cambria"/>
                <w:sz w:val="20"/>
                <w:szCs w:val="20"/>
              </w:rPr>
              <w:t>Ingen saker</w:t>
            </w:r>
          </w:p>
        </w:tc>
      </w:tr>
      <w:tr w:rsidR="00C702C2" w:rsidRPr="008D20BA" w:rsidTr="008D3807">
        <w:tc>
          <w:tcPr>
            <w:tcW w:w="3397" w:type="dxa"/>
          </w:tcPr>
          <w:p w:rsidR="00C702C2" w:rsidRPr="008D20BA" w:rsidRDefault="00C702C2">
            <w:pPr>
              <w:rPr>
                <w:rFonts w:ascii="Cambria" w:hAnsi="Cambria"/>
                <w:sz w:val="20"/>
                <w:szCs w:val="20"/>
              </w:rPr>
            </w:pPr>
          </w:p>
        </w:tc>
        <w:tc>
          <w:tcPr>
            <w:tcW w:w="851" w:type="dxa"/>
          </w:tcPr>
          <w:p w:rsidR="00C702C2" w:rsidRPr="008D20BA" w:rsidRDefault="00C702C2">
            <w:pPr>
              <w:rPr>
                <w:rFonts w:ascii="Cambria" w:hAnsi="Cambria"/>
                <w:sz w:val="20"/>
                <w:szCs w:val="20"/>
              </w:rPr>
            </w:pPr>
          </w:p>
        </w:tc>
        <w:tc>
          <w:tcPr>
            <w:tcW w:w="992" w:type="dxa"/>
          </w:tcPr>
          <w:p w:rsidR="00C702C2" w:rsidRPr="008D20BA" w:rsidRDefault="00C702C2">
            <w:pPr>
              <w:rPr>
                <w:rFonts w:ascii="Cambria" w:hAnsi="Cambria"/>
                <w:sz w:val="20"/>
                <w:szCs w:val="20"/>
              </w:rPr>
            </w:pPr>
          </w:p>
        </w:tc>
        <w:tc>
          <w:tcPr>
            <w:tcW w:w="1370" w:type="dxa"/>
          </w:tcPr>
          <w:p w:rsidR="00C702C2" w:rsidRPr="008D20BA" w:rsidRDefault="00C702C2">
            <w:pPr>
              <w:rPr>
                <w:rFonts w:ascii="Cambria" w:hAnsi="Cambria"/>
                <w:sz w:val="20"/>
                <w:szCs w:val="20"/>
              </w:rPr>
            </w:pPr>
          </w:p>
        </w:tc>
        <w:tc>
          <w:tcPr>
            <w:tcW w:w="7574" w:type="dxa"/>
          </w:tcPr>
          <w:p w:rsidR="00C702C2" w:rsidRPr="008D20BA" w:rsidRDefault="00C702C2">
            <w:pPr>
              <w:rPr>
                <w:rFonts w:ascii="Cambria" w:hAnsi="Cambria"/>
                <w:sz w:val="20"/>
                <w:szCs w:val="20"/>
              </w:rPr>
            </w:pPr>
          </w:p>
        </w:tc>
      </w:tr>
      <w:tr w:rsidR="0089481B" w:rsidRPr="008D20BA" w:rsidTr="008D3807">
        <w:tc>
          <w:tcPr>
            <w:tcW w:w="3397" w:type="dxa"/>
            <w:shd w:val="clear" w:color="auto" w:fill="D1E8DF"/>
          </w:tcPr>
          <w:p w:rsidR="002133DD" w:rsidRPr="008D20BA" w:rsidRDefault="002133DD">
            <w:pPr>
              <w:rPr>
                <w:rFonts w:ascii="Cambria" w:hAnsi="Cambria"/>
                <w:b/>
                <w:bCs/>
                <w:sz w:val="20"/>
                <w:szCs w:val="20"/>
              </w:rPr>
            </w:pPr>
            <w:r w:rsidRPr="008D20BA">
              <w:rPr>
                <w:rFonts w:ascii="Cambria" w:hAnsi="Cambria"/>
                <w:b/>
                <w:bCs/>
                <w:sz w:val="20"/>
                <w:szCs w:val="20"/>
              </w:rPr>
              <w:t>FU møte 25.02.2014</w:t>
            </w:r>
          </w:p>
        </w:tc>
        <w:tc>
          <w:tcPr>
            <w:tcW w:w="851" w:type="dxa"/>
            <w:shd w:val="clear" w:color="auto" w:fill="D1E8DF"/>
          </w:tcPr>
          <w:p w:rsidR="002133DD" w:rsidRPr="008D20BA" w:rsidRDefault="002133DD">
            <w:pPr>
              <w:rPr>
                <w:rFonts w:ascii="Cambria" w:hAnsi="Cambria"/>
                <w:sz w:val="20"/>
                <w:szCs w:val="20"/>
              </w:rPr>
            </w:pPr>
          </w:p>
        </w:tc>
        <w:tc>
          <w:tcPr>
            <w:tcW w:w="992" w:type="dxa"/>
            <w:shd w:val="clear" w:color="auto" w:fill="D1E8DF"/>
          </w:tcPr>
          <w:p w:rsidR="002133DD" w:rsidRPr="008D20BA" w:rsidRDefault="002133DD">
            <w:pPr>
              <w:rPr>
                <w:rFonts w:ascii="Cambria" w:hAnsi="Cambria"/>
                <w:sz w:val="20"/>
                <w:szCs w:val="20"/>
              </w:rPr>
            </w:pPr>
            <w:r w:rsidRPr="008D20BA">
              <w:rPr>
                <w:rFonts w:ascii="Cambria" w:hAnsi="Cambria"/>
                <w:sz w:val="20"/>
                <w:szCs w:val="20"/>
              </w:rPr>
              <w:t>9/2014</w:t>
            </w:r>
          </w:p>
        </w:tc>
        <w:tc>
          <w:tcPr>
            <w:tcW w:w="1370" w:type="dxa"/>
            <w:shd w:val="clear" w:color="auto" w:fill="D1E8DF"/>
          </w:tcPr>
          <w:p w:rsidR="002133DD" w:rsidRPr="008D20BA" w:rsidRDefault="002133DD">
            <w:pPr>
              <w:rPr>
                <w:rFonts w:ascii="Cambria" w:hAnsi="Cambria"/>
                <w:color w:val="000000" w:themeColor="text1"/>
                <w:sz w:val="20"/>
                <w:szCs w:val="20"/>
              </w:rPr>
            </w:pPr>
            <w:r w:rsidRPr="008D20BA">
              <w:rPr>
                <w:rFonts w:ascii="Cambria" w:hAnsi="Cambria"/>
                <w:color w:val="000000" w:themeColor="text1"/>
                <w:sz w:val="20"/>
                <w:szCs w:val="20"/>
              </w:rPr>
              <w:t>25.02.2014</w:t>
            </w:r>
          </w:p>
        </w:tc>
        <w:tc>
          <w:tcPr>
            <w:tcW w:w="7574" w:type="dxa"/>
            <w:shd w:val="clear" w:color="auto" w:fill="D1E8DF"/>
          </w:tcPr>
          <w:p w:rsidR="002133DD" w:rsidRPr="008D20BA" w:rsidRDefault="002133DD" w:rsidP="00C702C2">
            <w:pPr>
              <w:pStyle w:val="Default"/>
              <w:rPr>
                <w:bCs/>
                <w:sz w:val="20"/>
                <w:szCs w:val="20"/>
              </w:rPr>
            </w:pPr>
            <w:r w:rsidRPr="008D20BA">
              <w:rPr>
                <w:bCs/>
                <w:sz w:val="20"/>
                <w:szCs w:val="20"/>
              </w:rPr>
              <w:t>Møtebok 13.02.2014</w:t>
            </w:r>
          </w:p>
        </w:tc>
      </w:tr>
      <w:tr w:rsidR="00C702C2" w:rsidRPr="008D20BA" w:rsidTr="008D3807">
        <w:tc>
          <w:tcPr>
            <w:tcW w:w="3397" w:type="dxa"/>
          </w:tcPr>
          <w:p w:rsidR="00C702C2" w:rsidRPr="008D20BA" w:rsidRDefault="00C702C2">
            <w:pPr>
              <w:rPr>
                <w:rFonts w:ascii="Cambria" w:hAnsi="Cambria"/>
                <w:sz w:val="20"/>
                <w:szCs w:val="20"/>
              </w:rPr>
            </w:pPr>
            <w:r w:rsidRPr="008D20BA">
              <w:rPr>
                <w:rFonts w:ascii="Cambria" w:hAnsi="Cambria"/>
                <w:b/>
                <w:bCs/>
                <w:sz w:val="20"/>
                <w:szCs w:val="20"/>
              </w:rPr>
              <w:t>Forskrift for ph.d.-utdanninga ved NMBU</w:t>
            </w:r>
          </w:p>
        </w:tc>
        <w:tc>
          <w:tcPr>
            <w:tcW w:w="851" w:type="dxa"/>
          </w:tcPr>
          <w:p w:rsidR="00C702C2" w:rsidRPr="008D20BA" w:rsidRDefault="00C702C2">
            <w:pPr>
              <w:rPr>
                <w:rFonts w:ascii="Cambria" w:hAnsi="Cambria"/>
                <w:sz w:val="20"/>
                <w:szCs w:val="20"/>
              </w:rPr>
            </w:pPr>
          </w:p>
        </w:tc>
        <w:tc>
          <w:tcPr>
            <w:tcW w:w="992" w:type="dxa"/>
          </w:tcPr>
          <w:p w:rsidR="00C702C2" w:rsidRPr="008D20BA" w:rsidRDefault="00C702C2">
            <w:pPr>
              <w:rPr>
                <w:rFonts w:ascii="Cambria" w:hAnsi="Cambria"/>
                <w:sz w:val="20"/>
                <w:szCs w:val="20"/>
              </w:rPr>
            </w:pPr>
            <w:r w:rsidRPr="008D20BA">
              <w:rPr>
                <w:rFonts w:ascii="Cambria" w:hAnsi="Cambria"/>
                <w:sz w:val="20"/>
                <w:szCs w:val="20"/>
              </w:rPr>
              <w:t>10/2014</w:t>
            </w:r>
          </w:p>
        </w:tc>
        <w:tc>
          <w:tcPr>
            <w:tcW w:w="1370" w:type="dxa"/>
          </w:tcPr>
          <w:p w:rsidR="00C702C2" w:rsidRPr="008D20BA" w:rsidRDefault="00C702C2">
            <w:pPr>
              <w:rPr>
                <w:rFonts w:ascii="Cambria" w:hAnsi="Cambria"/>
                <w:color w:val="000000" w:themeColor="text1"/>
                <w:sz w:val="20"/>
                <w:szCs w:val="20"/>
              </w:rPr>
            </w:pPr>
            <w:r w:rsidRPr="008D20BA">
              <w:rPr>
                <w:rFonts w:ascii="Cambria" w:hAnsi="Cambria"/>
                <w:color w:val="000000" w:themeColor="text1"/>
                <w:sz w:val="20"/>
                <w:szCs w:val="20"/>
              </w:rPr>
              <w:t>25.02.2014</w:t>
            </w:r>
          </w:p>
        </w:tc>
        <w:tc>
          <w:tcPr>
            <w:tcW w:w="7574" w:type="dxa"/>
          </w:tcPr>
          <w:p w:rsidR="00C702C2" w:rsidRPr="008D20BA" w:rsidRDefault="00C702C2" w:rsidP="00C702C2">
            <w:pPr>
              <w:pStyle w:val="Default"/>
              <w:rPr>
                <w:b/>
                <w:bCs/>
                <w:sz w:val="20"/>
                <w:szCs w:val="20"/>
              </w:rPr>
            </w:pPr>
            <w:r w:rsidRPr="008D20BA">
              <w:rPr>
                <w:b/>
                <w:bCs/>
                <w:sz w:val="20"/>
                <w:szCs w:val="20"/>
              </w:rPr>
              <w:t xml:space="preserve">Vedtak: </w:t>
            </w:r>
          </w:p>
          <w:p w:rsidR="00C702C2" w:rsidRPr="008D20BA" w:rsidRDefault="00C702C2" w:rsidP="00C702C2">
            <w:pPr>
              <w:pStyle w:val="Default"/>
              <w:rPr>
                <w:sz w:val="20"/>
                <w:szCs w:val="20"/>
              </w:rPr>
            </w:pPr>
            <w:proofErr w:type="spellStart"/>
            <w:r w:rsidRPr="008D20BA">
              <w:rPr>
                <w:sz w:val="20"/>
                <w:szCs w:val="20"/>
              </w:rPr>
              <w:t>Forskingsavdelinga</w:t>
            </w:r>
            <w:proofErr w:type="spellEnd"/>
            <w:r w:rsidRPr="008D20BA">
              <w:rPr>
                <w:sz w:val="20"/>
                <w:szCs w:val="20"/>
              </w:rPr>
              <w:t xml:space="preserve"> gjennomgår </w:t>
            </w:r>
            <w:proofErr w:type="spellStart"/>
            <w:r w:rsidRPr="008D20BA">
              <w:rPr>
                <w:sz w:val="20"/>
                <w:szCs w:val="20"/>
              </w:rPr>
              <w:t>innspel</w:t>
            </w:r>
            <w:proofErr w:type="spellEnd"/>
            <w:r w:rsidRPr="008D20BA">
              <w:rPr>
                <w:sz w:val="20"/>
                <w:szCs w:val="20"/>
              </w:rPr>
              <w:t xml:space="preserve"> </w:t>
            </w:r>
            <w:proofErr w:type="spellStart"/>
            <w:r w:rsidRPr="008D20BA">
              <w:rPr>
                <w:sz w:val="20"/>
                <w:szCs w:val="20"/>
              </w:rPr>
              <w:t>frå</w:t>
            </w:r>
            <w:proofErr w:type="spellEnd"/>
            <w:r w:rsidRPr="008D20BA">
              <w:rPr>
                <w:sz w:val="20"/>
                <w:szCs w:val="20"/>
              </w:rPr>
              <w:t xml:space="preserve"> FU og utarbeider nytt forslag til ph.d.-forskrift til neste møte i FU (20. mars).</w:t>
            </w:r>
          </w:p>
        </w:tc>
      </w:tr>
      <w:tr w:rsidR="00C702C2" w:rsidRPr="008D20BA" w:rsidTr="008D3807">
        <w:tc>
          <w:tcPr>
            <w:tcW w:w="3397" w:type="dxa"/>
          </w:tcPr>
          <w:p w:rsidR="00C702C2" w:rsidRPr="008D20BA" w:rsidRDefault="00C702C2">
            <w:pPr>
              <w:rPr>
                <w:rFonts w:ascii="Cambria" w:hAnsi="Cambria"/>
                <w:sz w:val="20"/>
                <w:szCs w:val="20"/>
              </w:rPr>
            </w:pPr>
          </w:p>
        </w:tc>
        <w:tc>
          <w:tcPr>
            <w:tcW w:w="851" w:type="dxa"/>
          </w:tcPr>
          <w:p w:rsidR="00C702C2" w:rsidRPr="008D20BA" w:rsidRDefault="00C702C2">
            <w:pPr>
              <w:rPr>
                <w:rFonts w:ascii="Cambria" w:hAnsi="Cambria"/>
                <w:sz w:val="20"/>
                <w:szCs w:val="20"/>
              </w:rPr>
            </w:pPr>
          </w:p>
        </w:tc>
        <w:tc>
          <w:tcPr>
            <w:tcW w:w="992" w:type="dxa"/>
          </w:tcPr>
          <w:p w:rsidR="00C702C2" w:rsidRPr="008D20BA" w:rsidRDefault="00C702C2">
            <w:pPr>
              <w:rPr>
                <w:rFonts w:ascii="Cambria" w:hAnsi="Cambria"/>
                <w:sz w:val="20"/>
                <w:szCs w:val="20"/>
              </w:rPr>
            </w:pPr>
          </w:p>
        </w:tc>
        <w:tc>
          <w:tcPr>
            <w:tcW w:w="1370" w:type="dxa"/>
          </w:tcPr>
          <w:p w:rsidR="00C702C2" w:rsidRPr="008D20BA" w:rsidRDefault="00C702C2">
            <w:pPr>
              <w:rPr>
                <w:rFonts w:ascii="Cambria" w:hAnsi="Cambria"/>
                <w:sz w:val="20"/>
                <w:szCs w:val="20"/>
              </w:rPr>
            </w:pPr>
          </w:p>
        </w:tc>
        <w:tc>
          <w:tcPr>
            <w:tcW w:w="7574" w:type="dxa"/>
          </w:tcPr>
          <w:p w:rsidR="00C702C2" w:rsidRPr="008D20BA" w:rsidRDefault="00C702C2">
            <w:pPr>
              <w:rPr>
                <w:rFonts w:ascii="Cambria" w:hAnsi="Cambria"/>
                <w:sz w:val="20"/>
                <w:szCs w:val="20"/>
              </w:rPr>
            </w:pPr>
          </w:p>
        </w:tc>
      </w:tr>
      <w:tr w:rsidR="00C702C2" w:rsidRPr="008D20BA" w:rsidTr="008D3807">
        <w:tc>
          <w:tcPr>
            <w:tcW w:w="3397" w:type="dxa"/>
            <w:shd w:val="clear" w:color="auto" w:fill="D1E8DF"/>
          </w:tcPr>
          <w:p w:rsidR="00C702C2" w:rsidRPr="008D20BA" w:rsidRDefault="00A72905">
            <w:pPr>
              <w:rPr>
                <w:rFonts w:ascii="Cambria" w:hAnsi="Cambria"/>
                <w:sz w:val="20"/>
                <w:szCs w:val="20"/>
              </w:rPr>
            </w:pPr>
            <w:r w:rsidRPr="008D20BA">
              <w:rPr>
                <w:rFonts w:ascii="Cambria" w:hAnsi="Cambria"/>
                <w:b/>
                <w:bCs/>
                <w:sz w:val="20"/>
                <w:szCs w:val="20"/>
              </w:rPr>
              <w:t>FU møte 20.03.2014</w:t>
            </w:r>
          </w:p>
        </w:tc>
        <w:tc>
          <w:tcPr>
            <w:tcW w:w="851" w:type="dxa"/>
            <w:shd w:val="clear" w:color="auto" w:fill="D1E8DF"/>
          </w:tcPr>
          <w:p w:rsidR="00C702C2" w:rsidRPr="008D20BA" w:rsidRDefault="00C702C2">
            <w:pPr>
              <w:rPr>
                <w:rFonts w:ascii="Cambria" w:hAnsi="Cambria"/>
                <w:sz w:val="20"/>
                <w:szCs w:val="20"/>
              </w:rPr>
            </w:pPr>
          </w:p>
        </w:tc>
        <w:tc>
          <w:tcPr>
            <w:tcW w:w="992" w:type="dxa"/>
            <w:shd w:val="clear" w:color="auto" w:fill="D1E8DF"/>
          </w:tcPr>
          <w:p w:rsidR="00C702C2" w:rsidRPr="008D20BA" w:rsidRDefault="002133DD">
            <w:pPr>
              <w:rPr>
                <w:rFonts w:ascii="Cambria" w:hAnsi="Cambria"/>
                <w:sz w:val="20"/>
                <w:szCs w:val="20"/>
              </w:rPr>
            </w:pPr>
            <w:r w:rsidRPr="008D20BA">
              <w:rPr>
                <w:rFonts w:ascii="Cambria" w:hAnsi="Cambria"/>
                <w:sz w:val="20"/>
                <w:szCs w:val="20"/>
              </w:rPr>
              <w:t>12/2014</w:t>
            </w:r>
          </w:p>
        </w:tc>
        <w:tc>
          <w:tcPr>
            <w:tcW w:w="1370" w:type="dxa"/>
            <w:shd w:val="clear" w:color="auto" w:fill="D1E8DF"/>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shd w:val="clear" w:color="auto" w:fill="D1E8DF"/>
          </w:tcPr>
          <w:p w:rsidR="00A72905" w:rsidRPr="008D20BA" w:rsidRDefault="00A72905" w:rsidP="002133DD">
            <w:pPr>
              <w:pStyle w:val="Default"/>
              <w:rPr>
                <w:bCs/>
                <w:sz w:val="20"/>
                <w:szCs w:val="20"/>
              </w:rPr>
            </w:pPr>
            <w:r w:rsidRPr="008D20BA">
              <w:rPr>
                <w:bCs/>
                <w:sz w:val="20"/>
                <w:szCs w:val="20"/>
              </w:rPr>
              <w:t>Møtebok 25.02.2014</w:t>
            </w:r>
          </w:p>
          <w:p w:rsidR="00C702C2" w:rsidRPr="008D20BA" w:rsidRDefault="00F223D5" w:rsidP="00F223D5">
            <w:pPr>
              <w:pStyle w:val="Default"/>
              <w:rPr>
                <w:sz w:val="20"/>
                <w:szCs w:val="20"/>
              </w:rPr>
            </w:pPr>
            <w:r w:rsidRPr="008D20BA">
              <w:rPr>
                <w:b/>
                <w:bCs/>
                <w:sz w:val="20"/>
                <w:szCs w:val="20"/>
              </w:rPr>
              <w:t xml:space="preserve">Vedtak: </w:t>
            </w:r>
            <w:r w:rsidR="002133DD" w:rsidRPr="008D20BA">
              <w:rPr>
                <w:sz w:val="20"/>
                <w:szCs w:val="20"/>
              </w:rPr>
              <w:t xml:space="preserve">Møtebøkene </w:t>
            </w:r>
            <w:proofErr w:type="spellStart"/>
            <w:r w:rsidR="002133DD" w:rsidRPr="008D20BA">
              <w:rPr>
                <w:sz w:val="20"/>
                <w:szCs w:val="20"/>
              </w:rPr>
              <w:t>frå</w:t>
            </w:r>
            <w:proofErr w:type="spellEnd"/>
            <w:r w:rsidR="002133DD" w:rsidRPr="008D20BA">
              <w:rPr>
                <w:sz w:val="20"/>
                <w:szCs w:val="20"/>
              </w:rPr>
              <w:t xml:space="preserve"> FU-møta bør </w:t>
            </w:r>
            <w:proofErr w:type="spellStart"/>
            <w:r w:rsidR="002133DD" w:rsidRPr="008D20BA">
              <w:rPr>
                <w:sz w:val="20"/>
                <w:szCs w:val="20"/>
              </w:rPr>
              <w:t>innehalda</w:t>
            </w:r>
            <w:proofErr w:type="spellEnd"/>
            <w:r w:rsidR="002133DD" w:rsidRPr="008D20BA">
              <w:rPr>
                <w:sz w:val="20"/>
                <w:szCs w:val="20"/>
              </w:rPr>
              <w:t xml:space="preserve"> </w:t>
            </w:r>
            <w:proofErr w:type="spellStart"/>
            <w:r w:rsidR="002133DD" w:rsidRPr="008D20BA">
              <w:rPr>
                <w:sz w:val="20"/>
                <w:szCs w:val="20"/>
              </w:rPr>
              <w:t>noko</w:t>
            </w:r>
            <w:proofErr w:type="spellEnd"/>
            <w:r w:rsidR="002133DD" w:rsidRPr="008D20BA">
              <w:rPr>
                <w:sz w:val="20"/>
                <w:szCs w:val="20"/>
              </w:rPr>
              <w:t xml:space="preserve"> </w:t>
            </w:r>
            <w:proofErr w:type="spellStart"/>
            <w:r w:rsidR="002133DD" w:rsidRPr="008D20BA">
              <w:rPr>
                <w:sz w:val="20"/>
                <w:szCs w:val="20"/>
              </w:rPr>
              <w:t>tydelegare</w:t>
            </w:r>
            <w:proofErr w:type="spellEnd"/>
            <w:r w:rsidR="002133DD" w:rsidRPr="008D20BA">
              <w:rPr>
                <w:sz w:val="20"/>
                <w:szCs w:val="20"/>
              </w:rPr>
              <w:t xml:space="preserve"> grunngjeving for vedtaka, evt. </w:t>
            </w:r>
            <w:proofErr w:type="spellStart"/>
            <w:r w:rsidR="002133DD" w:rsidRPr="008D20BA">
              <w:rPr>
                <w:sz w:val="20"/>
                <w:szCs w:val="20"/>
              </w:rPr>
              <w:t>innleiande</w:t>
            </w:r>
            <w:proofErr w:type="spellEnd"/>
            <w:r w:rsidR="002133DD" w:rsidRPr="008D20BA">
              <w:rPr>
                <w:sz w:val="20"/>
                <w:szCs w:val="20"/>
              </w:rPr>
              <w:t xml:space="preserve"> </w:t>
            </w:r>
            <w:proofErr w:type="spellStart"/>
            <w:r w:rsidR="002133DD" w:rsidRPr="008D20BA">
              <w:rPr>
                <w:sz w:val="20"/>
                <w:szCs w:val="20"/>
              </w:rPr>
              <w:t>setningar</w:t>
            </w:r>
            <w:proofErr w:type="spellEnd"/>
            <w:r w:rsidR="002133DD" w:rsidRPr="008D20BA">
              <w:rPr>
                <w:sz w:val="20"/>
                <w:szCs w:val="20"/>
              </w:rPr>
              <w:t xml:space="preserve"> som forklarer bakgrunnen for vedtaka.</w:t>
            </w:r>
          </w:p>
        </w:tc>
      </w:tr>
      <w:tr w:rsidR="00C702C2" w:rsidRPr="008D20BA" w:rsidTr="008D3807">
        <w:tc>
          <w:tcPr>
            <w:tcW w:w="3397" w:type="dxa"/>
          </w:tcPr>
          <w:p w:rsidR="00C702C2" w:rsidRPr="008D20BA" w:rsidRDefault="00A72905">
            <w:pPr>
              <w:rPr>
                <w:rFonts w:ascii="Cambria" w:hAnsi="Cambria"/>
                <w:sz w:val="20"/>
                <w:szCs w:val="20"/>
              </w:rPr>
            </w:pPr>
            <w:proofErr w:type="spellStart"/>
            <w:r w:rsidRPr="008D20BA">
              <w:rPr>
                <w:rFonts w:ascii="Cambria" w:hAnsi="Cambria"/>
                <w:b/>
                <w:bCs/>
                <w:sz w:val="20"/>
                <w:szCs w:val="20"/>
              </w:rPr>
              <w:t>NMBUs</w:t>
            </w:r>
            <w:proofErr w:type="spellEnd"/>
            <w:r w:rsidRPr="008D20BA">
              <w:rPr>
                <w:rFonts w:ascii="Cambria" w:hAnsi="Cambria"/>
                <w:b/>
                <w:bCs/>
                <w:sz w:val="20"/>
                <w:szCs w:val="20"/>
              </w:rPr>
              <w:t xml:space="preserve"> ph.d.-forskrift 2. drøfting</w:t>
            </w:r>
          </w:p>
        </w:tc>
        <w:tc>
          <w:tcPr>
            <w:tcW w:w="851" w:type="dxa"/>
          </w:tcPr>
          <w:p w:rsidR="00C702C2" w:rsidRPr="008D20BA" w:rsidRDefault="00C702C2">
            <w:pPr>
              <w:rPr>
                <w:rFonts w:ascii="Cambria" w:hAnsi="Cambria"/>
                <w:sz w:val="20"/>
                <w:szCs w:val="20"/>
              </w:rPr>
            </w:pPr>
          </w:p>
        </w:tc>
        <w:tc>
          <w:tcPr>
            <w:tcW w:w="992" w:type="dxa"/>
          </w:tcPr>
          <w:p w:rsidR="00C702C2" w:rsidRPr="008D20BA" w:rsidRDefault="00A72905">
            <w:pPr>
              <w:rPr>
                <w:rFonts w:ascii="Cambria" w:hAnsi="Cambria"/>
                <w:sz w:val="20"/>
                <w:szCs w:val="20"/>
              </w:rPr>
            </w:pPr>
            <w:r w:rsidRPr="008D20BA">
              <w:rPr>
                <w:rFonts w:ascii="Cambria" w:hAnsi="Cambria"/>
                <w:sz w:val="20"/>
                <w:szCs w:val="20"/>
              </w:rPr>
              <w:t>13/2014</w:t>
            </w:r>
          </w:p>
        </w:tc>
        <w:tc>
          <w:tcPr>
            <w:tcW w:w="1370" w:type="dxa"/>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tcPr>
          <w:p w:rsidR="00A72905" w:rsidRPr="008D20BA" w:rsidRDefault="00A72905" w:rsidP="00A72905">
            <w:pPr>
              <w:pStyle w:val="Default"/>
              <w:rPr>
                <w:sz w:val="20"/>
                <w:szCs w:val="20"/>
              </w:rPr>
            </w:pPr>
            <w:r w:rsidRPr="008D20BA">
              <w:rPr>
                <w:b/>
                <w:bCs/>
                <w:sz w:val="20"/>
                <w:szCs w:val="20"/>
              </w:rPr>
              <w:t xml:space="preserve">Vedtak </w:t>
            </w:r>
          </w:p>
          <w:p w:rsidR="00A72905" w:rsidRPr="008D20BA" w:rsidRDefault="00A72905" w:rsidP="00A72905">
            <w:pPr>
              <w:pStyle w:val="Default"/>
              <w:rPr>
                <w:sz w:val="20"/>
                <w:szCs w:val="20"/>
              </w:rPr>
            </w:pPr>
            <w:r w:rsidRPr="008D20BA">
              <w:rPr>
                <w:sz w:val="20"/>
                <w:szCs w:val="20"/>
              </w:rPr>
              <w:t xml:space="preserve">1. </w:t>
            </w:r>
            <w:proofErr w:type="spellStart"/>
            <w:r w:rsidRPr="008D20BA">
              <w:rPr>
                <w:sz w:val="20"/>
                <w:szCs w:val="20"/>
              </w:rPr>
              <w:t>Forskingsavdelinga</w:t>
            </w:r>
            <w:proofErr w:type="spellEnd"/>
            <w:r w:rsidRPr="008D20BA">
              <w:rPr>
                <w:sz w:val="20"/>
                <w:szCs w:val="20"/>
              </w:rPr>
              <w:t xml:space="preserve"> omarbeider utkastet til ph.d.-forskrift etter </w:t>
            </w:r>
            <w:proofErr w:type="spellStart"/>
            <w:r w:rsidRPr="008D20BA">
              <w:rPr>
                <w:sz w:val="20"/>
                <w:szCs w:val="20"/>
              </w:rPr>
              <w:t>innspel</w:t>
            </w:r>
            <w:proofErr w:type="spellEnd"/>
            <w:r w:rsidRPr="008D20BA">
              <w:rPr>
                <w:sz w:val="20"/>
                <w:szCs w:val="20"/>
              </w:rPr>
              <w:t xml:space="preserve"> </w:t>
            </w:r>
            <w:proofErr w:type="spellStart"/>
            <w:r w:rsidRPr="008D20BA">
              <w:rPr>
                <w:sz w:val="20"/>
                <w:szCs w:val="20"/>
              </w:rPr>
              <w:t>frå</w:t>
            </w:r>
            <w:proofErr w:type="spellEnd"/>
            <w:r w:rsidRPr="008D20BA">
              <w:rPr>
                <w:sz w:val="20"/>
                <w:szCs w:val="20"/>
              </w:rPr>
              <w:t xml:space="preserve"> drøftinga i FU-møtet. Oppsummering </w:t>
            </w:r>
            <w:proofErr w:type="spellStart"/>
            <w:r w:rsidRPr="008D20BA">
              <w:rPr>
                <w:sz w:val="20"/>
                <w:szCs w:val="20"/>
              </w:rPr>
              <w:t>frå</w:t>
            </w:r>
            <w:proofErr w:type="spellEnd"/>
            <w:r w:rsidRPr="008D20BA">
              <w:rPr>
                <w:sz w:val="20"/>
                <w:szCs w:val="20"/>
              </w:rPr>
              <w:t xml:space="preserve"> drøftinga følgjer som vedlegg til møteboka. Momenta </w:t>
            </w:r>
            <w:proofErr w:type="spellStart"/>
            <w:r w:rsidRPr="008D20BA">
              <w:rPr>
                <w:sz w:val="20"/>
                <w:szCs w:val="20"/>
              </w:rPr>
              <w:t>frå</w:t>
            </w:r>
            <w:proofErr w:type="spellEnd"/>
            <w:r w:rsidRPr="008D20BA">
              <w:rPr>
                <w:sz w:val="20"/>
                <w:szCs w:val="20"/>
              </w:rPr>
              <w:t xml:space="preserve"> drøftinga blir formidla til møte i rektors </w:t>
            </w:r>
            <w:proofErr w:type="spellStart"/>
            <w:r w:rsidRPr="008D20BA">
              <w:rPr>
                <w:sz w:val="20"/>
                <w:szCs w:val="20"/>
              </w:rPr>
              <w:t>leiargrupper</w:t>
            </w:r>
            <w:proofErr w:type="spellEnd"/>
            <w:r w:rsidRPr="008D20BA">
              <w:rPr>
                <w:sz w:val="20"/>
                <w:szCs w:val="20"/>
              </w:rPr>
              <w:t xml:space="preserve"> </w:t>
            </w:r>
            <w:proofErr w:type="spellStart"/>
            <w:r w:rsidRPr="008D20BA">
              <w:rPr>
                <w:sz w:val="20"/>
                <w:szCs w:val="20"/>
              </w:rPr>
              <w:t>måndag</w:t>
            </w:r>
            <w:proofErr w:type="spellEnd"/>
            <w:r w:rsidRPr="008D20BA">
              <w:rPr>
                <w:sz w:val="20"/>
                <w:szCs w:val="20"/>
              </w:rPr>
              <w:t xml:space="preserve"> 24.3. </w:t>
            </w:r>
            <w:proofErr w:type="spellStart"/>
            <w:r w:rsidRPr="008D20BA">
              <w:rPr>
                <w:sz w:val="20"/>
                <w:szCs w:val="20"/>
              </w:rPr>
              <w:t>Særleg</w:t>
            </w:r>
            <w:proofErr w:type="spellEnd"/>
            <w:r w:rsidRPr="008D20BA">
              <w:rPr>
                <w:sz w:val="20"/>
                <w:szCs w:val="20"/>
              </w:rPr>
              <w:t xml:space="preserve"> </w:t>
            </w:r>
            <w:proofErr w:type="spellStart"/>
            <w:r w:rsidRPr="008D20BA">
              <w:rPr>
                <w:sz w:val="20"/>
                <w:szCs w:val="20"/>
              </w:rPr>
              <w:t>ønskjer</w:t>
            </w:r>
            <w:proofErr w:type="spellEnd"/>
            <w:r w:rsidRPr="008D20BA">
              <w:rPr>
                <w:sz w:val="20"/>
                <w:szCs w:val="20"/>
              </w:rPr>
              <w:t xml:space="preserve"> FU at </w:t>
            </w:r>
            <w:proofErr w:type="spellStart"/>
            <w:r w:rsidRPr="008D20BA">
              <w:rPr>
                <w:sz w:val="20"/>
                <w:szCs w:val="20"/>
              </w:rPr>
              <w:t>leiargruppene</w:t>
            </w:r>
            <w:proofErr w:type="spellEnd"/>
            <w:r w:rsidRPr="008D20BA">
              <w:rPr>
                <w:sz w:val="20"/>
                <w:szCs w:val="20"/>
              </w:rPr>
              <w:t xml:space="preserve"> drøfter kva for rolle og </w:t>
            </w:r>
            <w:proofErr w:type="spellStart"/>
            <w:r w:rsidRPr="008D20BA">
              <w:rPr>
                <w:sz w:val="20"/>
                <w:szCs w:val="20"/>
              </w:rPr>
              <w:t>oppgåver</w:t>
            </w:r>
            <w:proofErr w:type="spellEnd"/>
            <w:r w:rsidRPr="008D20BA">
              <w:rPr>
                <w:sz w:val="20"/>
                <w:szCs w:val="20"/>
              </w:rPr>
              <w:t xml:space="preserve"> fakulteta skal ha i ph.d.-utdanninga. </w:t>
            </w:r>
          </w:p>
          <w:p w:rsidR="00C702C2" w:rsidRPr="008D20BA" w:rsidRDefault="00A72905" w:rsidP="00A72905">
            <w:pPr>
              <w:rPr>
                <w:rFonts w:ascii="Cambria" w:hAnsi="Cambria"/>
                <w:sz w:val="20"/>
                <w:szCs w:val="20"/>
              </w:rPr>
            </w:pPr>
            <w:r w:rsidRPr="008D20BA">
              <w:rPr>
                <w:rFonts w:ascii="Cambria" w:hAnsi="Cambria"/>
                <w:sz w:val="20"/>
                <w:szCs w:val="20"/>
              </w:rPr>
              <w:t xml:space="preserve">Oppsummering </w:t>
            </w:r>
            <w:proofErr w:type="spellStart"/>
            <w:r w:rsidRPr="008D20BA">
              <w:rPr>
                <w:rFonts w:ascii="Cambria" w:hAnsi="Cambria"/>
                <w:sz w:val="20"/>
                <w:szCs w:val="20"/>
              </w:rPr>
              <w:t>frå</w:t>
            </w:r>
            <w:proofErr w:type="spellEnd"/>
            <w:r w:rsidRPr="008D20BA">
              <w:rPr>
                <w:rFonts w:ascii="Cambria" w:hAnsi="Cambria"/>
                <w:sz w:val="20"/>
                <w:szCs w:val="20"/>
              </w:rPr>
              <w:t xml:space="preserve"> drøftinga om </w:t>
            </w:r>
            <w:proofErr w:type="spellStart"/>
            <w:r w:rsidRPr="008D20BA">
              <w:rPr>
                <w:rFonts w:ascii="Cambria" w:hAnsi="Cambria"/>
                <w:sz w:val="20"/>
                <w:szCs w:val="20"/>
              </w:rPr>
              <w:t>NMBUs</w:t>
            </w:r>
            <w:proofErr w:type="spellEnd"/>
            <w:r w:rsidRPr="008D20BA">
              <w:rPr>
                <w:rFonts w:ascii="Cambria" w:hAnsi="Cambria"/>
                <w:sz w:val="20"/>
                <w:szCs w:val="20"/>
              </w:rPr>
              <w:t xml:space="preserve"> ph.d.-forskrift og revidert forslag til forskrift følgjer som vedlegg til møteboka.</w:t>
            </w:r>
          </w:p>
        </w:tc>
      </w:tr>
      <w:tr w:rsidR="00C702C2" w:rsidRPr="008D20BA" w:rsidTr="008D3807">
        <w:tc>
          <w:tcPr>
            <w:tcW w:w="3397" w:type="dxa"/>
          </w:tcPr>
          <w:p w:rsidR="00C702C2" w:rsidRPr="008D20BA" w:rsidRDefault="00A72905">
            <w:pPr>
              <w:rPr>
                <w:rFonts w:ascii="Cambria" w:hAnsi="Cambria"/>
                <w:sz w:val="20"/>
                <w:szCs w:val="20"/>
              </w:rPr>
            </w:pPr>
            <w:proofErr w:type="spellStart"/>
            <w:r w:rsidRPr="008D20BA">
              <w:rPr>
                <w:rFonts w:ascii="Cambria" w:hAnsi="Cambria"/>
                <w:b/>
                <w:bCs/>
                <w:sz w:val="20"/>
                <w:szCs w:val="20"/>
              </w:rPr>
              <w:t>NMBUs</w:t>
            </w:r>
            <w:proofErr w:type="spellEnd"/>
            <w:r w:rsidRPr="008D20BA">
              <w:rPr>
                <w:rFonts w:ascii="Cambria" w:hAnsi="Cambria"/>
                <w:b/>
                <w:bCs/>
                <w:sz w:val="20"/>
                <w:szCs w:val="20"/>
              </w:rPr>
              <w:t xml:space="preserve"> priser for fremragende innsats innenfor forskning, formidling og innovasjon</w:t>
            </w:r>
          </w:p>
        </w:tc>
        <w:tc>
          <w:tcPr>
            <w:tcW w:w="851" w:type="dxa"/>
          </w:tcPr>
          <w:p w:rsidR="00C702C2" w:rsidRPr="008D20BA" w:rsidRDefault="00C702C2">
            <w:pPr>
              <w:rPr>
                <w:rFonts w:ascii="Cambria" w:hAnsi="Cambria"/>
                <w:sz w:val="20"/>
                <w:szCs w:val="20"/>
              </w:rPr>
            </w:pPr>
          </w:p>
        </w:tc>
        <w:tc>
          <w:tcPr>
            <w:tcW w:w="992" w:type="dxa"/>
          </w:tcPr>
          <w:p w:rsidR="00C702C2" w:rsidRPr="008D20BA" w:rsidRDefault="00A72905">
            <w:pPr>
              <w:rPr>
                <w:rFonts w:ascii="Cambria" w:hAnsi="Cambria"/>
                <w:sz w:val="20"/>
                <w:szCs w:val="20"/>
              </w:rPr>
            </w:pPr>
            <w:r w:rsidRPr="008D20BA">
              <w:rPr>
                <w:rFonts w:ascii="Cambria" w:hAnsi="Cambria"/>
                <w:sz w:val="20"/>
                <w:szCs w:val="20"/>
              </w:rPr>
              <w:t>14/2014</w:t>
            </w:r>
          </w:p>
        </w:tc>
        <w:tc>
          <w:tcPr>
            <w:tcW w:w="1370" w:type="dxa"/>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tcPr>
          <w:p w:rsidR="00A72905" w:rsidRPr="008D20BA" w:rsidRDefault="00A72905" w:rsidP="00A72905">
            <w:pPr>
              <w:pStyle w:val="Default"/>
              <w:rPr>
                <w:sz w:val="20"/>
                <w:szCs w:val="20"/>
              </w:rPr>
            </w:pPr>
            <w:r w:rsidRPr="008D20BA">
              <w:rPr>
                <w:b/>
                <w:bCs/>
                <w:sz w:val="20"/>
                <w:szCs w:val="20"/>
              </w:rPr>
              <w:t xml:space="preserve">Vedlegg: </w:t>
            </w:r>
          </w:p>
          <w:p w:rsidR="00A72905" w:rsidRPr="008D20BA" w:rsidRDefault="00A72905" w:rsidP="00A72905">
            <w:pPr>
              <w:pStyle w:val="Default"/>
              <w:rPr>
                <w:sz w:val="20"/>
                <w:szCs w:val="20"/>
              </w:rPr>
            </w:pPr>
            <w:r w:rsidRPr="008D20BA">
              <w:rPr>
                <w:sz w:val="20"/>
                <w:szCs w:val="20"/>
              </w:rPr>
              <w:t xml:space="preserve">1. Forslag til vedtekter for </w:t>
            </w:r>
          </w:p>
          <w:p w:rsidR="00A72905" w:rsidRPr="008D20BA" w:rsidRDefault="00A72905" w:rsidP="00A72905">
            <w:pPr>
              <w:pStyle w:val="Default"/>
              <w:spacing w:after="30"/>
              <w:rPr>
                <w:sz w:val="20"/>
                <w:szCs w:val="20"/>
              </w:rPr>
            </w:pPr>
            <w:r w:rsidRPr="008D20BA">
              <w:rPr>
                <w:sz w:val="20"/>
                <w:szCs w:val="20"/>
              </w:rPr>
              <w:t xml:space="preserve">a. </w:t>
            </w:r>
            <w:proofErr w:type="spellStart"/>
            <w:r w:rsidRPr="008D20BA">
              <w:rPr>
                <w:sz w:val="20"/>
                <w:szCs w:val="20"/>
              </w:rPr>
              <w:t>NMBUs</w:t>
            </w:r>
            <w:proofErr w:type="spellEnd"/>
            <w:r w:rsidRPr="008D20BA">
              <w:rPr>
                <w:sz w:val="20"/>
                <w:szCs w:val="20"/>
              </w:rPr>
              <w:t xml:space="preserve"> forskningspris for yngre forskere (forskningsprisen) </w:t>
            </w:r>
          </w:p>
          <w:p w:rsidR="00A72905" w:rsidRPr="008D20BA" w:rsidRDefault="00A72905" w:rsidP="00A72905">
            <w:pPr>
              <w:pStyle w:val="Default"/>
              <w:spacing w:after="30"/>
              <w:rPr>
                <w:sz w:val="20"/>
                <w:szCs w:val="20"/>
              </w:rPr>
            </w:pPr>
            <w:r w:rsidRPr="008D20BA">
              <w:rPr>
                <w:sz w:val="20"/>
                <w:szCs w:val="20"/>
              </w:rPr>
              <w:t xml:space="preserve">b. Pris for god forskningsformidling (formidlingsprisen) </w:t>
            </w:r>
          </w:p>
          <w:p w:rsidR="00A72905" w:rsidRPr="008D20BA" w:rsidRDefault="00A72905" w:rsidP="00A72905">
            <w:pPr>
              <w:pStyle w:val="Default"/>
              <w:rPr>
                <w:sz w:val="20"/>
                <w:szCs w:val="20"/>
              </w:rPr>
            </w:pPr>
            <w:r w:rsidRPr="008D20BA">
              <w:rPr>
                <w:sz w:val="20"/>
                <w:szCs w:val="20"/>
              </w:rPr>
              <w:t xml:space="preserve">c. Innovasjonsprisen </w:t>
            </w:r>
          </w:p>
          <w:p w:rsidR="00C702C2" w:rsidRPr="008D20BA" w:rsidRDefault="00A72905" w:rsidP="00A72905">
            <w:pPr>
              <w:rPr>
                <w:rFonts w:ascii="Cambria" w:hAnsi="Cambria"/>
                <w:sz w:val="20"/>
                <w:szCs w:val="20"/>
              </w:rPr>
            </w:pPr>
            <w:r w:rsidRPr="008D20BA">
              <w:rPr>
                <w:rFonts w:ascii="Cambria" w:hAnsi="Cambria"/>
                <w:iCs/>
                <w:sz w:val="20"/>
                <w:szCs w:val="20"/>
              </w:rPr>
              <w:t>Saka utsett.</w:t>
            </w:r>
          </w:p>
        </w:tc>
      </w:tr>
      <w:tr w:rsidR="00C702C2" w:rsidRPr="008D20BA" w:rsidTr="008D3807">
        <w:tc>
          <w:tcPr>
            <w:tcW w:w="3397" w:type="dxa"/>
          </w:tcPr>
          <w:p w:rsidR="00C702C2" w:rsidRPr="008D20BA" w:rsidRDefault="00A72905">
            <w:pPr>
              <w:rPr>
                <w:rFonts w:ascii="Cambria" w:hAnsi="Cambria"/>
                <w:sz w:val="20"/>
                <w:szCs w:val="20"/>
              </w:rPr>
            </w:pPr>
            <w:proofErr w:type="spellStart"/>
            <w:r w:rsidRPr="008D20BA">
              <w:rPr>
                <w:rFonts w:ascii="Cambria" w:hAnsi="Cambria"/>
                <w:b/>
                <w:bCs/>
                <w:sz w:val="20"/>
                <w:szCs w:val="20"/>
              </w:rPr>
              <w:t>Stipendordningar</w:t>
            </w:r>
            <w:proofErr w:type="spellEnd"/>
            <w:r w:rsidRPr="008D20BA">
              <w:rPr>
                <w:rFonts w:ascii="Cambria" w:hAnsi="Cambria"/>
                <w:b/>
                <w:bCs/>
                <w:sz w:val="20"/>
                <w:szCs w:val="20"/>
              </w:rPr>
              <w:t xml:space="preserve"> og andre forskingsstrategiske </w:t>
            </w:r>
            <w:proofErr w:type="spellStart"/>
            <w:r w:rsidRPr="008D20BA">
              <w:rPr>
                <w:rFonts w:ascii="Cambria" w:hAnsi="Cambria"/>
                <w:b/>
                <w:bCs/>
                <w:sz w:val="20"/>
                <w:szCs w:val="20"/>
              </w:rPr>
              <w:t>verkemiddel</w:t>
            </w:r>
            <w:proofErr w:type="spellEnd"/>
            <w:r w:rsidRPr="008D20BA">
              <w:rPr>
                <w:rFonts w:ascii="Cambria" w:hAnsi="Cambria"/>
                <w:b/>
                <w:bCs/>
                <w:sz w:val="20"/>
                <w:szCs w:val="20"/>
              </w:rPr>
              <w:t xml:space="preserve"> ved NMBU. 1. drøfting.</w:t>
            </w:r>
          </w:p>
        </w:tc>
        <w:tc>
          <w:tcPr>
            <w:tcW w:w="851" w:type="dxa"/>
          </w:tcPr>
          <w:p w:rsidR="00C702C2" w:rsidRPr="008D20BA" w:rsidRDefault="00C702C2">
            <w:pPr>
              <w:rPr>
                <w:rFonts w:ascii="Cambria" w:hAnsi="Cambria"/>
                <w:sz w:val="20"/>
                <w:szCs w:val="20"/>
              </w:rPr>
            </w:pPr>
          </w:p>
        </w:tc>
        <w:tc>
          <w:tcPr>
            <w:tcW w:w="992" w:type="dxa"/>
          </w:tcPr>
          <w:p w:rsidR="00C702C2" w:rsidRPr="008D20BA" w:rsidRDefault="00A72905">
            <w:pPr>
              <w:rPr>
                <w:rFonts w:ascii="Cambria" w:hAnsi="Cambria"/>
                <w:sz w:val="20"/>
                <w:szCs w:val="20"/>
              </w:rPr>
            </w:pPr>
            <w:r w:rsidRPr="008D20BA">
              <w:rPr>
                <w:rFonts w:ascii="Cambria" w:hAnsi="Cambria"/>
                <w:sz w:val="20"/>
                <w:szCs w:val="20"/>
              </w:rPr>
              <w:t>15/2014</w:t>
            </w:r>
          </w:p>
        </w:tc>
        <w:tc>
          <w:tcPr>
            <w:tcW w:w="1370" w:type="dxa"/>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tcPr>
          <w:p w:rsidR="00C702C2" w:rsidRPr="008D20BA" w:rsidRDefault="00A72905">
            <w:pPr>
              <w:rPr>
                <w:rFonts w:ascii="Cambria" w:hAnsi="Cambria"/>
                <w:sz w:val="20"/>
                <w:szCs w:val="20"/>
              </w:rPr>
            </w:pPr>
            <w:r w:rsidRPr="008D20BA">
              <w:rPr>
                <w:rFonts w:ascii="Cambria" w:hAnsi="Cambria"/>
                <w:iCs/>
                <w:sz w:val="20"/>
                <w:szCs w:val="20"/>
              </w:rPr>
              <w:t>Saka utsett.</w:t>
            </w:r>
          </w:p>
        </w:tc>
      </w:tr>
      <w:tr w:rsidR="00C702C2" w:rsidRPr="008D20BA" w:rsidTr="008D3807">
        <w:tc>
          <w:tcPr>
            <w:tcW w:w="3397" w:type="dxa"/>
          </w:tcPr>
          <w:p w:rsidR="00C702C2" w:rsidRPr="008D20BA" w:rsidRDefault="00A72905">
            <w:pPr>
              <w:rPr>
                <w:rFonts w:ascii="Cambria" w:hAnsi="Cambria"/>
                <w:sz w:val="20"/>
                <w:szCs w:val="20"/>
              </w:rPr>
            </w:pPr>
            <w:r w:rsidRPr="008D20BA">
              <w:rPr>
                <w:rFonts w:ascii="Cambria" w:hAnsi="Cambria"/>
                <w:b/>
                <w:bCs/>
                <w:sz w:val="20"/>
                <w:szCs w:val="20"/>
              </w:rPr>
              <w:t>Godkjenning av kliniske studier med dyrepasienter</w:t>
            </w:r>
          </w:p>
        </w:tc>
        <w:tc>
          <w:tcPr>
            <w:tcW w:w="851" w:type="dxa"/>
          </w:tcPr>
          <w:p w:rsidR="00C702C2" w:rsidRPr="008D20BA" w:rsidRDefault="00C702C2">
            <w:pPr>
              <w:rPr>
                <w:rFonts w:ascii="Cambria" w:hAnsi="Cambria"/>
                <w:sz w:val="20"/>
                <w:szCs w:val="20"/>
              </w:rPr>
            </w:pPr>
          </w:p>
        </w:tc>
        <w:tc>
          <w:tcPr>
            <w:tcW w:w="992" w:type="dxa"/>
          </w:tcPr>
          <w:p w:rsidR="00C702C2" w:rsidRPr="008D20BA" w:rsidRDefault="00A72905">
            <w:pPr>
              <w:rPr>
                <w:rFonts w:ascii="Cambria" w:hAnsi="Cambria"/>
                <w:sz w:val="20"/>
                <w:szCs w:val="20"/>
              </w:rPr>
            </w:pPr>
            <w:r w:rsidRPr="008D20BA">
              <w:rPr>
                <w:rFonts w:ascii="Cambria" w:hAnsi="Cambria"/>
                <w:sz w:val="20"/>
                <w:szCs w:val="20"/>
              </w:rPr>
              <w:t>16/2014</w:t>
            </w:r>
          </w:p>
        </w:tc>
        <w:tc>
          <w:tcPr>
            <w:tcW w:w="1370" w:type="dxa"/>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tcPr>
          <w:p w:rsidR="00A72905" w:rsidRPr="008D20BA" w:rsidRDefault="00A72905" w:rsidP="00A72905">
            <w:pPr>
              <w:pStyle w:val="Default"/>
              <w:rPr>
                <w:sz w:val="20"/>
                <w:szCs w:val="20"/>
              </w:rPr>
            </w:pPr>
            <w:r w:rsidRPr="008D20BA">
              <w:rPr>
                <w:b/>
                <w:bCs/>
                <w:sz w:val="20"/>
                <w:szCs w:val="20"/>
              </w:rPr>
              <w:t xml:space="preserve">Vedtak: </w:t>
            </w:r>
          </w:p>
          <w:p w:rsidR="00A72905" w:rsidRPr="008D20BA" w:rsidRDefault="00A72905" w:rsidP="00A72905">
            <w:pPr>
              <w:pStyle w:val="Default"/>
              <w:rPr>
                <w:sz w:val="20"/>
                <w:szCs w:val="20"/>
              </w:rPr>
            </w:pPr>
            <w:r w:rsidRPr="008D20BA">
              <w:rPr>
                <w:sz w:val="20"/>
                <w:szCs w:val="20"/>
              </w:rPr>
              <w:t xml:space="preserve">FU mener at NMBU må ha et utvalg som vurderer og godkjenner kliniske veterinærmedisinske studier som ikke omhandles av Forskrift om forskning og undervisning med dyr. Dette utvalget kan være et underutvalg av FU, eller Etikkrådet. FU ber Forskningsdirektøren undersøke om Etikkrådet ønsker å påta seg oppgaven. Dersom etikkrådet </w:t>
            </w:r>
            <w:r w:rsidRPr="008D20BA">
              <w:rPr>
                <w:color w:val="auto"/>
                <w:sz w:val="20"/>
                <w:szCs w:val="20"/>
              </w:rPr>
              <w:t xml:space="preserve">ikke ønsker å påta seg oppgaven, opprettes et underutvalg av FU som foreslått. Utvalget suppleres evt. med et av etikkrådets medlemmer. </w:t>
            </w:r>
          </w:p>
          <w:p w:rsidR="00A72905" w:rsidRPr="008D20BA" w:rsidRDefault="00A72905" w:rsidP="00A72905">
            <w:pPr>
              <w:pStyle w:val="Default"/>
              <w:rPr>
                <w:color w:val="auto"/>
                <w:sz w:val="20"/>
                <w:szCs w:val="20"/>
              </w:rPr>
            </w:pPr>
            <w:r w:rsidRPr="008D20BA">
              <w:rPr>
                <w:color w:val="auto"/>
                <w:sz w:val="20"/>
                <w:szCs w:val="20"/>
              </w:rPr>
              <w:t xml:space="preserve">FU gir Forskningsavdelingen fullmakt til å utforme mandat og rutiner for arbeidet i et evt. underutvalg av FU. </w:t>
            </w:r>
          </w:p>
          <w:p w:rsidR="00C702C2" w:rsidRPr="008D20BA" w:rsidRDefault="00C702C2">
            <w:pPr>
              <w:rPr>
                <w:rFonts w:ascii="Cambria" w:hAnsi="Cambria"/>
                <w:sz w:val="20"/>
                <w:szCs w:val="20"/>
              </w:rPr>
            </w:pPr>
          </w:p>
        </w:tc>
      </w:tr>
      <w:tr w:rsidR="00C702C2" w:rsidRPr="008D20BA" w:rsidTr="008D3807">
        <w:tc>
          <w:tcPr>
            <w:tcW w:w="3397" w:type="dxa"/>
          </w:tcPr>
          <w:p w:rsidR="00C702C2" w:rsidRPr="008D20BA" w:rsidRDefault="00C702C2">
            <w:pPr>
              <w:rPr>
                <w:rFonts w:ascii="Cambria" w:hAnsi="Cambria"/>
                <w:sz w:val="20"/>
                <w:szCs w:val="20"/>
              </w:rPr>
            </w:pPr>
          </w:p>
        </w:tc>
        <w:tc>
          <w:tcPr>
            <w:tcW w:w="851" w:type="dxa"/>
          </w:tcPr>
          <w:p w:rsidR="00C702C2" w:rsidRPr="008D20BA" w:rsidRDefault="00C702C2">
            <w:pPr>
              <w:rPr>
                <w:rFonts w:ascii="Cambria" w:hAnsi="Cambria"/>
                <w:sz w:val="20"/>
                <w:szCs w:val="20"/>
              </w:rPr>
            </w:pPr>
          </w:p>
        </w:tc>
        <w:tc>
          <w:tcPr>
            <w:tcW w:w="992" w:type="dxa"/>
          </w:tcPr>
          <w:p w:rsidR="00C702C2" w:rsidRPr="008D20BA" w:rsidRDefault="00A72905">
            <w:pPr>
              <w:rPr>
                <w:rFonts w:ascii="Cambria" w:hAnsi="Cambria"/>
                <w:sz w:val="20"/>
                <w:szCs w:val="20"/>
              </w:rPr>
            </w:pPr>
            <w:r w:rsidRPr="008D20BA">
              <w:rPr>
                <w:rFonts w:ascii="Cambria" w:hAnsi="Cambria"/>
                <w:sz w:val="20"/>
                <w:szCs w:val="20"/>
              </w:rPr>
              <w:t>17/2014</w:t>
            </w:r>
          </w:p>
        </w:tc>
        <w:tc>
          <w:tcPr>
            <w:tcW w:w="1370" w:type="dxa"/>
          </w:tcPr>
          <w:p w:rsidR="00C702C2" w:rsidRPr="008D20BA" w:rsidRDefault="00A72905">
            <w:pPr>
              <w:rPr>
                <w:rFonts w:ascii="Cambria" w:hAnsi="Cambria"/>
                <w:sz w:val="20"/>
                <w:szCs w:val="20"/>
              </w:rPr>
            </w:pPr>
            <w:r w:rsidRPr="008D20BA">
              <w:rPr>
                <w:rFonts w:ascii="Cambria" w:hAnsi="Cambria"/>
                <w:sz w:val="20"/>
                <w:szCs w:val="20"/>
              </w:rPr>
              <w:t>20.03.2014</w:t>
            </w:r>
          </w:p>
        </w:tc>
        <w:tc>
          <w:tcPr>
            <w:tcW w:w="7574" w:type="dxa"/>
          </w:tcPr>
          <w:p w:rsidR="00C702C2" w:rsidRPr="008D20BA" w:rsidRDefault="00A72905">
            <w:pPr>
              <w:rPr>
                <w:rFonts w:ascii="Cambria" w:hAnsi="Cambria"/>
                <w:sz w:val="20"/>
                <w:szCs w:val="20"/>
              </w:rPr>
            </w:pPr>
            <w:r w:rsidRPr="008D20BA">
              <w:rPr>
                <w:rFonts w:ascii="Cambria" w:hAnsi="Cambria"/>
                <w:iCs/>
                <w:sz w:val="20"/>
                <w:szCs w:val="20"/>
              </w:rPr>
              <w:t>Saka utsett</w:t>
            </w:r>
          </w:p>
        </w:tc>
      </w:tr>
      <w:tr w:rsidR="00A72905" w:rsidRPr="008D20BA" w:rsidTr="008D3807">
        <w:tc>
          <w:tcPr>
            <w:tcW w:w="3397" w:type="dxa"/>
          </w:tcPr>
          <w:p w:rsidR="00A72905" w:rsidRPr="008D20BA" w:rsidRDefault="00A72905" w:rsidP="00A72905">
            <w:pPr>
              <w:rPr>
                <w:rFonts w:ascii="Cambria" w:hAnsi="Cambria"/>
                <w:sz w:val="20"/>
                <w:szCs w:val="20"/>
              </w:rPr>
            </w:pPr>
            <w:r w:rsidRPr="008D20BA">
              <w:rPr>
                <w:rFonts w:ascii="Cambria" w:hAnsi="Cambria"/>
                <w:b/>
                <w:bCs/>
                <w:sz w:val="20"/>
                <w:szCs w:val="20"/>
              </w:rPr>
              <w:t>Informasjonssaker</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A72905" w:rsidP="00A72905">
            <w:pPr>
              <w:rPr>
                <w:rFonts w:ascii="Cambria" w:hAnsi="Cambria"/>
                <w:sz w:val="20"/>
                <w:szCs w:val="20"/>
              </w:rPr>
            </w:pPr>
            <w:r w:rsidRPr="008D20BA">
              <w:rPr>
                <w:rFonts w:ascii="Cambria" w:hAnsi="Cambria"/>
                <w:sz w:val="20"/>
                <w:szCs w:val="20"/>
              </w:rPr>
              <w:t>18/2014</w:t>
            </w:r>
          </w:p>
        </w:tc>
        <w:tc>
          <w:tcPr>
            <w:tcW w:w="1370" w:type="dxa"/>
          </w:tcPr>
          <w:p w:rsidR="00A72905" w:rsidRPr="008D20BA" w:rsidRDefault="00A72905" w:rsidP="00A72905">
            <w:pPr>
              <w:rPr>
                <w:rFonts w:ascii="Cambria" w:hAnsi="Cambria"/>
                <w:sz w:val="20"/>
                <w:szCs w:val="20"/>
              </w:rPr>
            </w:pPr>
            <w:r w:rsidRPr="008D20BA">
              <w:rPr>
                <w:rFonts w:ascii="Cambria" w:hAnsi="Cambria"/>
                <w:sz w:val="20"/>
                <w:szCs w:val="20"/>
              </w:rPr>
              <w:t>20.03.2014</w:t>
            </w:r>
          </w:p>
        </w:tc>
        <w:tc>
          <w:tcPr>
            <w:tcW w:w="7574" w:type="dxa"/>
          </w:tcPr>
          <w:p w:rsidR="00A72905" w:rsidRPr="008D20BA" w:rsidRDefault="00A72905" w:rsidP="00F238D3">
            <w:pPr>
              <w:pStyle w:val="Default"/>
              <w:rPr>
                <w:sz w:val="20"/>
                <w:szCs w:val="20"/>
              </w:rPr>
            </w:pPr>
            <w:r w:rsidRPr="008D20BA">
              <w:rPr>
                <w:b/>
                <w:bCs/>
                <w:sz w:val="20"/>
                <w:szCs w:val="20"/>
              </w:rPr>
              <w:t xml:space="preserve">Dokument: </w:t>
            </w:r>
          </w:p>
          <w:p w:rsidR="00A72905" w:rsidRPr="008D20BA" w:rsidRDefault="00A72905" w:rsidP="00F238D3">
            <w:pPr>
              <w:pStyle w:val="Default"/>
              <w:rPr>
                <w:sz w:val="20"/>
                <w:szCs w:val="20"/>
              </w:rPr>
            </w:pPr>
            <w:r w:rsidRPr="008D20BA">
              <w:rPr>
                <w:sz w:val="20"/>
                <w:szCs w:val="20"/>
              </w:rPr>
              <w:t xml:space="preserve">a. Nytt mobilitetsstipend i </w:t>
            </w:r>
            <w:proofErr w:type="spellStart"/>
            <w:r w:rsidRPr="008D20BA">
              <w:rPr>
                <w:sz w:val="20"/>
                <w:szCs w:val="20"/>
              </w:rPr>
              <w:t>Fripro</w:t>
            </w:r>
            <w:proofErr w:type="spellEnd"/>
            <w:r w:rsidRPr="008D20BA">
              <w:rPr>
                <w:sz w:val="20"/>
                <w:szCs w:val="20"/>
              </w:rPr>
              <w:t xml:space="preserve">. </w:t>
            </w:r>
          </w:p>
          <w:p w:rsidR="00A72905" w:rsidRPr="008D20BA" w:rsidRDefault="00A72905" w:rsidP="00F238D3">
            <w:pPr>
              <w:pStyle w:val="Default"/>
              <w:rPr>
                <w:sz w:val="20"/>
                <w:szCs w:val="20"/>
              </w:rPr>
            </w:pPr>
            <w:r w:rsidRPr="008D20BA">
              <w:rPr>
                <w:sz w:val="20"/>
                <w:szCs w:val="20"/>
              </w:rPr>
              <w:t xml:space="preserve">Seminar: Mer forskermobilitet </w:t>
            </w:r>
          </w:p>
          <w:p w:rsidR="00A72905" w:rsidRPr="008D20BA" w:rsidRDefault="00A72905" w:rsidP="00F238D3">
            <w:pPr>
              <w:pStyle w:val="Default"/>
              <w:rPr>
                <w:sz w:val="20"/>
                <w:szCs w:val="20"/>
              </w:rPr>
            </w:pPr>
            <w:r w:rsidRPr="008D20BA">
              <w:rPr>
                <w:sz w:val="20"/>
                <w:szCs w:val="20"/>
              </w:rPr>
              <w:t xml:space="preserve">b. Analyse av Norges internasjonale forskningssamarbeid </w:t>
            </w:r>
          </w:p>
          <w:p w:rsidR="00A72905" w:rsidRPr="008D20BA" w:rsidRDefault="00A72905" w:rsidP="00F238D3">
            <w:pPr>
              <w:pStyle w:val="Default"/>
              <w:rPr>
                <w:sz w:val="20"/>
                <w:szCs w:val="20"/>
              </w:rPr>
            </w:pPr>
            <w:r w:rsidRPr="008D20BA">
              <w:rPr>
                <w:sz w:val="20"/>
                <w:szCs w:val="20"/>
              </w:rPr>
              <w:t xml:space="preserve">c. Offentlig ph.d.: Ny ordning for ph.d-utdanning </w:t>
            </w:r>
          </w:p>
          <w:p w:rsidR="00A72905" w:rsidRPr="008D20BA" w:rsidRDefault="00A72905" w:rsidP="00F238D3">
            <w:pPr>
              <w:pStyle w:val="Default"/>
              <w:rPr>
                <w:sz w:val="20"/>
                <w:szCs w:val="20"/>
              </w:rPr>
            </w:pPr>
            <w:proofErr w:type="gramStart"/>
            <w:r w:rsidRPr="008D20BA">
              <w:rPr>
                <w:sz w:val="20"/>
                <w:szCs w:val="20"/>
                <w:lang w:val="en-US"/>
              </w:rPr>
              <w:t xml:space="preserve">d. </w:t>
            </w:r>
            <w:r w:rsidRPr="008D20BA">
              <w:rPr>
                <w:iCs/>
                <w:sz w:val="20"/>
                <w:szCs w:val="20"/>
                <w:lang w:val="en-US"/>
              </w:rPr>
              <w:t>Room for increased ambitions?</w:t>
            </w:r>
            <w:proofErr w:type="gramEnd"/>
            <w:r w:rsidRPr="008D20BA">
              <w:rPr>
                <w:iCs/>
                <w:sz w:val="20"/>
                <w:szCs w:val="20"/>
                <w:lang w:val="en-US"/>
              </w:rPr>
              <w:t xml:space="preserve"> Governing 'breakthrough research' in Norway 1990-2013. </w:t>
            </w:r>
            <w:r w:rsidRPr="008D20BA">
              <w:rPr>
                <w:iCs/>
                <w:sz w:val="20"/>
                <w:szCs w:val="20"/>
              </w:rPr>
              <w:t xml:space="preserve">Rapport om </w:t>
            </w:r>
            <w:proofErr w:type="spellStart"/>
            <w:r w:rsidRPr="008D20BA">
              <w:rPr>
                <w:iCs/>
                <w:sz w:val="20"/>
                <w:szCs w:val="20"/>
              </w:rPr>
              <w:t>korleis</w:t>
            </w:r>
            <w:proofErr w:type="spellEnd"/>
            <w:r w:rsidRPr="008D20BA">
              <w:rPr>
                <w:iCs/>
                <w:sz w:val="20"/>
                <w:szCs w:val="20"/>
              </w:rPr>
              <w:t xml:space="preserve"> </w:t>
            </w:r>
            <w:proofErr w:type="spellStart"/>
            <w:r w:rsidRPr="008D20BA">
              <w:rPr>
                <w:iCs/>
                <w:sz w:val="20"/>
                <w:szCs w:val="20"/>
              </w:rPr>
              <w:t>Noreg</w:t>
            </w:r>
            <w:proofErr w:type="spellEnd"/>
            <w:r w:rsidRPr="008D20BA">
              <w:rPr>
                <w:iCs/>
                <w:sz w:val="20"/>
                <w:szCs w:val="20"/>
              </w:rPr>
              <w:t xml:space="preserve"> kan bli </w:t>
            </w:r>
            <w:proofErr w:type="spellStart"/>
            <w:r w:rsidRPr="008D20BA">
              <w:rPr>
                <w:iCs/>
                <w:sz w:val="20"/>
                <w:szCs w:val="20"/>
              </w:rPr>
              <w:t>ein</w:t>
            </w:r>
            <w:proofErr w:type="spellEnd"/>
            <w:r w:rsidRPr="008D20BA">
              <w:rPr>
                <w:iCs/>
                <w:sz w:val="20"/>
                <w:szCs w:val="20"/>
              </w:rPr>
              <w:t xml:space="preserve"> betre forskingsnasjon </w:t>
            </w:r>
          </w:p>
          <w:p w:rsidR="00A72905" w:rsidRPr="008D20BA" w:rsidRDefault="00A72905" w:rsidP="00F238D3">
            <w:pPr>
              <w:pStyle w:val="Default"/>
              <w:rPr>
                <w:sz w:val="20"/>
                <w:szCs w:val="20"/>
              </w:rPr>
            </w:pPr>
            <w:r w:rsidRPr="008D20BA">
              <w:rPr>
                <w:sz w:val="20"/>
                <w:szCs w:val="20"/>
              </w:rPr>
              <w:t xml:space="preserve">e. </w:t>
            </w:r>
            <w:proofErr w:type="spellStart"/>
            <w:r w:rsidRPr="008D20BA">
              <w:rPr>
                <w:sz w:val="20"/>
                <w:szCs w:val="20"/>
              </w:rPr>
              <w:t>Bioøkonomi</w:t>
            </w:r>
            <w:proofErr w:type="spellEnd"/>
            <w:r w:rsidRPr="008D20BA">
              <w:rPr>
                <w:sz w:val="20"/>
                <w:szCs w:val="20"/>
              </w:rPr>
              <w:t xml:space="preserve"> – ingen vei utenom. En nasjonal konferanse for næringsliv, forskere og myndigheter. </w:t>
            </w:r>
          </w:p>
          <w:p w:rsidR="00A72905" w:rsidRPr="008D20BA" w:rsidRDefault="00F238D3" w:rsidP="00F238D3">
            <w:pPr>
              <w:pStyle w:val="Default"/>
              <w:rPr>
                <w:sz w:val="20"/>
                <w:szCs w:val="20"/>
              </w:rPr>
            </w:pPr>
            <w:r w:rsidRPr="008D20BA">
              <w:rPr>
                <w:sz w:val="20"/>
                <w:szCs w:val="20"/>
              </w:rPr>
              <w:t xml:space="preserve">f. </w:t>
            </w:r>
            <w:proofErr w:type="spellStart"/>
            <w:r w:rsidRPr="008D20BA">
              <w:rPr>
                <w:sz w:val="20"/>
                <w:szCs w:val="20"/>
              </w:rPr>
              <w:t>Nokre</w:t>
            </w:r>
            <w:proofErr w:type="spellEnd"/>
            <w:r w:rsidRPr="008D20BA">
              <w:rPr>
                <w:sz w:val="20"/>
                <w:szCs w:val="20"/>
              </w:rPr>
              <w:t xml:space="preserve"> nye doktorgrader </w:t>
            </w:r>
          </w:p>
        </w:tc>
      </w:tr>
      <w:tr w:rsidR="00A72905" w:rsidRPr="008D20BA" w:rsidTr="008D3807">
        <w:tc>
          <w:tcPr>
            <w:tcW w:w="3397" w:type="dxa"/>
          </w:tcPr>
          <w:p w:rsidR="00A72905" w:rsidRPr="008D20BA" w:rsidRDefault="00A72905" w:rsidP="00A72905">
            <w:pPr>
              <w:rPr>
                <w:rFonts w:ascii="Cambria" w:hAnsi="Cambria"/>
                <w:sz w:val="20"/>
                <w:szCs w:val="20"/>
              </w:rPr>
            </w:pPr>
            <w:r w:rsidRPr="008D20BA">
              <w:rPr>
                <w:rFonts w:ascii="Cambria" w:hAnsi="Cambria"/>
                <w:sz w:val="20"/>
                <w:szCs w:val="20"/>
              </w:rPr>
              <w:t>Eventuelt</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A72905" w:rsidP="00A72905">
            <w:pPr>
              <w:rPr>
                <w:rFonts w:ascii="Cambria" w:hAnsi="Cambria"/>
                <w:sz w:val="20"/>
                <w:szCs w:val="20"/>
              </w:rPr>
            </w:pPr>
            <w:r w:rsidRPr="008D20BA">
              <w:rPr>
                <w:rFonts w:ascii="Cambria" w:hAnsi="Cambria"/>
                <w:sz w:val="20"/>
                <w:szCs w:val="20"/>
              </w:rPr>
              <w:t>19/2014</w:t>
            </w:r>
          </w:p>
        </w:tc>
        <w:tc>
          <w:tcPr>
            <w:tcW w:w="1370" w:type="dxa"/>
          </w:tcPr>
          <w:p w:rsidR="00A72905" w:rsidRPr="008D20BA" w:rsidRDefault="00A72905" w:rsidP="00A72905">
            <w:pPr>
              <w:rPr>
                <w:rFonts w:ascii="Cambria" w:hAnsi="Cambria"/>
                <w:sz w:val="20"/>
                <w:szCs w:val="20"/>
              </w:rPr>
            </w:pPr>
            <w:r w:rsidRPr="008D20BA">
              <w:rPr>
                <w:rFonts w:ascii="Cambria" w:hAnsi="Cambria"/>
                <w:sz w:val="20"/>
                <w:szCs w:val="20"/>
              </w:rPr>
              <w:t>20.03.2014</w:t>
            </w:r>
          </w:p>
        </w:tc>
        <w:tc>
          <w:tcPr>
            <w:tcW w:w="7574" w:type="dxa"/>
          </w:tcPr>
          <w:p w:rsidR="00A72905" w:rsidRPr="008D20BA" w:rsidRDefault="00A72905" w:rsidP="00A72905">
            <w:pPr>
              <w:rPr>
                <w:rFonts w:ascii="Cambria" w:hAnsi="Cambria"/>
                <w:sz w:val="20"/>
                <w:szCs w:val="20"/>
              </w:rPr>
            </w:pPr>
            <w:r w:rsidRPr="008D20BA">
              <w:rPr>
                <w:rFonts w:ascii="Cambria" w:hAnsi="Cambria"/>
                <w:sz w:val="20"/>
                <w:szCs w:val="20"/>
              </w:rPr>
              <w:t>Ingen saker</w:t>
            </w:r>
          </w:p>
        </w:tc>
      </w:tr>
      <w:tr w:rsidR="00A72905" w:rsidRPr="008D20BA" w:rsidTr="008D3807">
        <w:tc>
          <w:tcPr>
            <w:tcW w:w="3397" w:type="dxa"/>
          </w:tcPr>
          <w:p w:rsidR="00A72905" w:rsidRPr="008D20BA" w:rsidRDefault="00A72905" w:rsidP="00A72905">
            <w:pPr>
              <w:rPr>
                <w:rFonts w:ascii="Cambria" w:hAnsi="Cambria"/>
                <w:sz w:val="20"/>
                <w:szCs w:val="20"/>
              </w:rPr>
            </w:pP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A72905" w:rsidP="00A72905">
            <w:pPr>
              <w:rPr>
                <w:rFonts w:ascii="Cambria" w:hAnsi="Cambria"/>
                <w:sz w:val="20"/>
                <w:szCs w:val="20"/>
              </w:rPr>
            </w:pPr>
          </w:p>
        </w:tc>
        <w:tc>
          <w:tcPr>
            <w:tcW w:w="1370" w:type="dxa"/>
          </w:tcPr>
          <w:p w:rsidR="00A72905" w:rsidRPr="008D20BA" w:rsidRDefault="00A72905" w:rsidP="00A72905">
            <w:pPr>
              <w:rPr>
                <w:rFonts w:ascii="Cambria" w:hAnsi="Cambria"/>
                <w:sz w:val="20"/>
                <w:szCs w:val="20"/>
              </w:rPr>
            </w:pPr>
          </w:p>
        </w:tc>
        <w:tc>
          <w:tcPr>
            <w:tcW w:w="7574" w:type="dxa"/>
          </w:tcPr>
          <w:p w:rsidR="00A72905" w:rsidRPr="008D20BA" w:rsidRDefault="00A72905" w:rsidP="00A72905">
            <w:pPr>
              <w:rPr>
                <w:rFonts w:ascii="Cambria" w:hAnsi="Cambria"/>
                <w:sz w:val="20"/>
                <w:szCs w:val="20"/>
              </w:rPr>
            </w:pPr>
          </w:p>
        </w:tc>
      </w:tr>
      <w:tr w:rsidR="00A72905" w:rsidRPr="008D20BA" w:rsidTr="008D3807">
        <w:tc>
          <w:tcPr>
            <w:tcW w:w="3397" w:type="dxa"/>
            <w:shd w:val="clear" w:color="auto" w:fill="D1E8DF"/>
          </w:tcPr>
          <w:p w:rsidR="00A72905" w:rsidRPr="008D20BA" w:rsidRDefault="00A72905" w:rsidP="00A72905">
            <w:pPr>
              <w:rPr>
                <w:rFonts w:ascii="Cambria" w:hAnsi="Cambria"/>
                <w:sz w:val="20"/>
                <w:szCs w:val="20"/>
              </w:rPr>
            </w:pPr>
            <w:r w:rsidRPr="008D20BA">
              <w:rPr>
                <w:rFonts w:ascii="Cambria" w:hAnsi="Cambria"/>
                <w:sz w:val="20"/>
                <w:szCs w:val="20"/>
              </w:rPr>
              <w:t>FU møte 23.04.2014</w:t>
            </w:r>
          </w:p>
        </w:tc>
        <w:tc>
          <w:tcPr>
            <w:tcW w:w="851" w:type="dxa"/>
            <w:shd w:val="clear" w:color="auto" w:fill="D1E8DF"/>
          </w:tcPr>
          <w:p w:rsidR="00A72905" w:rsidRPr="008D20BA" w:rsidRDefault="00A72905" w:rsidP="00A72905">
            <w:pPr>
              <w:rPr>
                <w:rFonts w:ascii="Cambria" w:hAnsi="Cambria"/>
                <w:sz w:val="20"/>
                <w:szCs w:val="20"/>
              </w:rPr>
            </w:pPr>
          </w:p>
        </w:tc>
        <w:tc>
          <w:tcPr>
            <w:tcW w:w="992" w:type="dxa"/>
            <w:shd w:val="clear" w:color="auto" w:fill="D1E8DF"/>
          </w:tcPr>
          <w:p w:rsidR="00A72905" w:rsidRPr="008D20BA" w:rsidRDefault="00A72905" w:rsidP="00A72905">
            <w:pPr>
              <w:rPr>
                <w:rFonts w:ascii="Cambria" w:hAnsi="Cambria"/>
                <w:sz w:val="20"/>
                <w:szCs w:val="20"/>
              </w:rPr>
            </w:pPr>
            <w:r w:rsidRPr="008D20BA">
              <w:rPr>
                <w:rFonts w:ascii="Cambria" w:hAnsi="Cambria"/>
                <w:sz w:val="20"/>
                <w:szCs w:val="20"/>
              </w:rPr>
              <w:t>20/2014</w:t>
            </w:r>
          </w:p>
        </w:tc>
        <w:tc>
          <w:tcPr>
            <w:tcW w:w="1370" w:type="dxa"/>
            <w:shd w:val="clear" w:color="auto" w:fill="D1E8DF"/>
          </w:tcPr>
          <w:p w:rsidR="00A72905" w:rsidRPr="008D20BA" w:rsidRDefault="0099302E" w:rsidP="00A72905">
            <w:pPr>
              <w:rPr>
                <w:rFonts w:ascii="Cambria" w:hAnsi="Cambria"/>
                <w:sz w:val="20"/>
                <w:szCs w:val="20"/>
              </w:rPr>
            </w:pPr>
            <w:r w:rsidRPr="008D20BA">
              <w:rPr>
                <w:rFonts w:ascii="Cambria" w:hAnsi="Cambria"/>
                <w:sz w:val="20"/>
                <w:szCs w:val="20"/>
              </w:rPr>
              <w:t>23.04.2014</w:t>
            </w:r>
          </w:p>
        </w:tc>
        <w:tc>
          <w:tcPr>
            <w:tcW w:w="7574" w:type="dxa"/>
            <w:shd w:val="clear" w:color="auto" w:fill="D1E8DF"/>
          </w:tcPr>
          <w:p w:rsidR="00A72905" w:rsidRPr="008D20BA" w:rsidRDefault="00A72905" w:rsidP="00A72905">
            <w:pPr>
              <w:rPr>
                <w:rFonts w:ascii="Cambria" w:hAnsi="Cambria"/>
                <w:sz w:val="20"/>
                <w:szCs w:val="20"/>
              </w:rPr>
            </w:pPr>
            <w:r w:rsidRPr="008D20BA">
              <w:rPr>
                <w:rFonts w:ascii="Cambria" w:hAnsi="Cambria"/>
                <w:sz w:val="20"/>
                <w:szCs w:val="20"/>
              </w:rPr>
              <w:t>Møtebok 20.03.2014</w:t>
            </w:r>
          </w:p>
          <w:p w:rsidR="0099302E" w:rsidRPr="008D20BA" w:rsidRDefault="0099302E" w:rsidP="00A72905">
            <w:pPr>
              <w:rPr>
                <w:rFonts w:ascii="Cambria" w:hAnsi="Cambria"/>
                <w:sz w:val="20"/>
                <w:szCs w:val="20"/>
              </w:rPr>
            </w:pPr>
            <w:r w:rsidRPr="008D20BA">
              <w:rPr>
                <w:rFonts w:ascii="Cambria" w:hAnsi="Cambria"/>
                <w:sz w:val="20"/>
                <w:szCs w:val="20"/>
              </w:rPr>
              <w:t xml:space="preserve">Harsha Ratnaweera, </w:t>
            </w:r>
            <w:proofErr w:type="spellStart"/>
            <w:r w:rsidRPr="008D20BA">
              <w:rPr>
                <w:rFonts w:ascii="Cambria" w:hAnsi="Cambria"/>
                <w:sz w:val="20"/>
                <w:szCs w:val="20"/>
              </w:rPr>
              <w:t>forskingsleiar</w:t>
            </w:r>
            <w:proofErr w:type="spellEnd"/>
            <w:r w:rsidRPr="008D20BA">
              <w:rPr>
                <w:rFonts w:ascii="Cambria" w:hAnsi="Cambria"/>
                <w:sz w:val="20"/>
                <w:szCs w:val="20"/>
              </w:rPr>
              <w:t xml:space="preserve"> ved IMT gav i starten av møtet </w:t>
            </w:r>
            <w:proofErr w:type="spellStart"/>
            <w:r w:rsidRPr="008D20BA">
              <w:rPr>
                <w:rFonts w:ascii="Cambria" w:hAnsi="Cambria"/>
                <w:sz w:val="20"/>
                <w:szCs w:val="20"/>
              </w:rPr>
              <w:t>eit</w:t>
            </w:r>
            <w:proofErr w:type="spellEnd"/>
            <w:r w:rsidRPr="008D20BA">
              <w:rPr>
                <w:rFonts w:ascii="Cambria" w:hAnsi="Cambria"/>
                <w:sz w:val="20"/>
                <w:szCs w:val="20"/>
              </w:rPr>
              <w:t xml:space="preserve"> førebudd innlegg om «Vann- og miljøteknologi – i synergi med flere institutter i NMBU».</w:t>
            </w:r>
          </w:p>
        </w:tc>
      </w:tr>
      <w:tr w:rsidR="00A72905" w:rsidRPr="008D20BA" w:rsidTr="008D3807">
        <w:tc>
          <w:tcPr>
            <w:tcW w:w="3397" w:type="dxa"/>
          </w:tcPr>
          <w:p w:rsidR="00A72905" w:rsidRPr="008D20BA" w:rsidRDefault="0099302E" w:rsidP="00A72905">
            <w:pPr>
              <w:rPr>
                <w:rFonts w:ascii="Cambria" w:hAnsi="Cambria"/>
                <w:sz w:val="20"/>
                <w:szCs w:val="20"/>
              </w:rPr>
            </w:pPr>
            <w:proofErr w:type="spellStart"/>
            <w:r w:rsidRPr="008D20BA">
              <w:rPr>
                <w:rFonts w:ascii="Cambria" w:hAnsi="Cambria"/>
                <w:b/>
                <w:bCs/>
                <w:sz w:val="20"/>
                <w:szCs w:val="20"/>
              </w:rPr>
              <w:t>NMBUs</w:t>
            </w:r>
            <w:proofErr w:type="spellEnd"/>
            <w:r w:rsidRPr="008D20BA">
              <w:rPr>
                <w:rFonts w:ascii="Cambria" w:hAnsi="Cambria"/>
                <w:b/>
                <w:bCs/>
                <w:sz w:val="20"/>
                <w:szCs w:val="20"/>
              </w:rPr>
              <w:t xml:space="preserve"> ph.d.-forskrift 3. drøfting</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99302E" w:rsidP="00A72905">
            <w:pPr>
              <w:rPr>
                <w:rFonts w:ascii="Cambria" w:hAnsi="Cambria"/>
                <w:sz w:val="20"/>
                <w:szCs w:val="20"/>
              </w:rPr>
            </w:pPr>
            <w:r w:rsidRPr="008D20BA">
              <w:rPr>
                <w:rFonts w:ascii="Cambria" w:hAnsi="Cambria"/>
                <w:sz w:val="20"/>
                <w:szCs w:val="20"/>
              </w:rPr>
              <w:t>21/2014</w:t>
            </w:r>
          </w:p>
        </w:tc>
        <w:tc>
          <w:tcPr>
            <w:tcW w:w="1370" w:type="dxa"/>
          </w:tcPr>
          <w:p w:rsidR="00A72905" w:rsidRPr="008D20BA" w:rsidRDefault="0099302E" w:rsidP="00A72905">
            <w:pPr>
              <w:rPr>
                <w:rFonts w:ascii="Cambria" w:hAnsi="Cambria"/>
                <w:sz w:val="20"/>
                <w:szCs w:val="20"/>
              </w:rPr>
            </w:pPr>
            <w:r w:rsidRPr="008D20BA">
              <w:rPr>
                <w:rFonts w:ascii="Cambria" w:hAnsi="Cambria"/>
                <w:sz w:val="20"/>
                <w:szCs w:val="20"/>
              </w:rPr>
              <w:t>23.04.2014</w:t>
            </w:r>
          </w:p>
        </w:tc>
        <w:tc>
          <w:tcPr>
            <w:tcW w:w="7574" w:type="dxa"/>
          </w:tcPr>
          <w:p w:rsidR="0099302E" w:rsidRPr="008D20BA" w:rsidRDefault="00F238D3" w:rsidP="0099302E">
            <w:pPr>
              <w:pStyle w:val="Default"/>
              <w:rPr>
                <w:sz w:val="20"/>
                <w:szCs w:val="20"/>
              </w:rPr>
            </w:pPr>
            <w:r w:rsidRPr="008D20BA">
              <w:rPr>
                <w:b/>
                <w:bCs/>
                <w:sz w:val="20"/>
                <w:szCs w:val="20"/>
              </w:rPr>
              <w:t>Vedtak:</w:t>
            </w:r>
          </w:p>
          <w:p w:rsidR="0099302E" w:rsidRPr="008D20BA" w:rsidRDefault="0099302E" w:rsidP="0099302E">
            <w:pPr>
              <w:pStyle w:val="Default"/>
              <w:rPr>
                <w:sz w:val="20"/>
                <w:szCs w:val="20"/>
              </w:rPr>
            </w:pPr>
            <w:proofErr w:type="spellStart"/>
            <w:r w:rsidRPr="008D20BA">
              <w:rPr>
                <w:sz w:val="20"/>
                <w:szCs w:val="20"/>
              </w:rPr>
              <w:t>Forskingsutvalet</w:t>
            </w:r>
            <w:proofErr w:type="spellEnd"/>
            <w:r w:rsidRPr="008D20BA">
              <w:rPr>
                <w:sz w:val="20"/>
                <w:szCs w:val="20"/>
              </w:rPr>
              <w:t xml:space="preserve"> tilrår vedlagte forslag til Forskrift for ph.d.-utdanninga ved NMBU. </w:t>
            </w:r>
          </w:p>
          <w:p w:rsidR="0099302E" w:rsidRPr="008D20BA" w:rsidRDefault="0099302E" w:rsidP="0099302E">
            <w:pPr>
              <w:pStyle w:val="Default"/>
              <w:rPr>
                <w:sz w:val="20"/>
                <w:szCs w:val="20"/>
              </w:rPr>
            </w:pPr>
            <w:proofErr w:type="spellStart"/>
            <w:r w:rsidRPr="008D20BA">
              <w:rPr>
                <w:sz w:val="20"/>
                <w:szCs w:val="20"/>
              </w:rPr>
              <w:t>Forskingsutvalet</w:t>
            </w:r>
            <w:proofErr w:type="spellEnd"/>
            <w:r w:rsidRPr="008D20BA">
              <w:rPr>
                <w:sz w:val="20"/>
                <w:szCs w:val="20"/>
              </w:rPr>
              <w:t xml:space="preserve"> stiller seg </w:t>
            </w:r>
            <w:proofErr w:type="spellStart"/>
            <w:r w:rsidRPr="008D20BA">
              <w:rPr>
                <w:sz w:val="20"/>
                <w:szCs w:val="20"/>
              </w:rPr>
              <w:t>samrøystes</w:t>
            </w:r>
            <w:proofErr w:type="spellEnd"/>
            <w:r w:rsidRPr="008D20BA">
              <w:rPr>
                <w:sz w:val="20"/>
                <w:szCs w:val="20"/>
              </w:rPr>
              <w:t xml:space="preserve"> bak forslaget til forskrift, med unnatak av to forhold: </w:t>
            </w:r>
          </w:p>
          <w:p w:rsidR="0099302E" w:rsidRPr="008D20BA" w:rsidRDefault="0099302E" w:rsidP="0099302E">
            <w:pPr>
              <w:pStyle w:val="Default"/>
              <w:rPr>
                <w:sz w:val="20"/>
                <w:szCs w:val="20"/>
              </w:rPr>
            </w:pPr>
            <w:r w:rsidRPr="008D20BA">
              <w:rPr>
                <w:sz w:val="20"/>
                <w:szCs w:val="20"/>
              </w:rPr>
              <w:t>1) Om NMBU skal gi høve til at ph.d.-</w:t>
            </w:r>
            <w:proofErr w:type="spellStart"/>
            <w:r w:rsidRPr="008D20BA">
              <w:rPr>
                <w:sz w:val="20"/>
                <w:szCs w:val="20"/>
              </w:rPr>
              <w:t>kandidatar</w:t>
            </w:r>
            <w:proofErr w:type="spellEnd"/>
            <w:r w:rsidRPr="008D20BA">
              <w:rPr>
                <w:sz w:val="20"/>
                <w:szCs w:val="20"/>
              </w:rPr>
              <w:t xml:space="preserve"> kan ha eksternt tilsett </w:t>
            </w:r>
            <w:proofErr w:type="spellStart"/>
            <w:r w:rsidRPr="008D20BA">
              <w:rPr>
                <w:sz w:val="20"/>
                <w:szCs w:val="20"/>
              </w:rPr>
              <w:t>hovudrettleiar</w:t>
            </w:r>
            <w:proofErr w:type="spellEnd"/>
            <w:r w:rsidRPr="008D20BA">
              <w:rPr>
                <w:sz w:val="20"/>
                <w:szCs w:val="20"/>
              </w:rPr>
              <w:t xml:space="preserve">. </w:t>
            </w:r>
          </w:p>
          <w:p w:rsidR="0099302E" w:rsidRPr="008D20BA" w:rsidRDefault="0099302E" w:rsidP="0099302E">
            <w:pPr>
              <w:pStyle w:val="Default"/>
              <w:rPr>
                <w:sz w:val="20"/>
                <w:szCs w:val="20"/>
              </w:rPr>
            </w:pPr>
            <w:r w:rsidRPr="008D20BA">
              <w:rPr>
                <w:sz w:val="20"/>
                <w:szCs w:val="20"/>
              </w:rPr>
              <w:t xml:space="preserve">2) Om vedtaksmakt i ph.d-utdanninga skal </w:t>
            </w:r>
            <w:proofErr w:type="spellStart"/>
            <w:r w:rsidRPr="008D20BA">
              <w:rPr>
                <w:sz w:val="20"/>
                <w:szCs w:val="20"/>
              </w:rPr>
              <w:t>ligga</w:t>
            </w:r>
            <w:proofErr w:type="spellEnd"/>
            <w:r w:rsidRPr="008D20BA">
              <w:rPr>
                <w:sz w:val="20"/>
                <w:szCs w:val="20"/>
              </w:rPr>
              <w:t xml:space="preserve"> til institutta eller fakulteta og FU </w:t>
            </w:r>
            <w:proofErr w:type="spellStart"/>
            <w:r w:rsidRPr="008D20BA">
              <w:rPr>
                <w:sz w:val="20"/>
                <w:szCs w:val="20"/>
              </w:rPr>
              <w:t>røysta</w:t>
            </w:r>
            <w:proofErr w:type="spellEnd"/>
            <w:r w:rsidRPr="008D20BA">
              <w:rPr>
                <w:sz w:val="20"/>
                <w:szCs w:val="20"/>
              </w:rPr>
              <w:t xml:space="preserve"> over dette: </w:t>
            </w:r>
          </w:p>
          <w:p w:rsidR="0099302E" w:rsidRPr="008D20BA" w:rsidRDefault="0099302E" w:rsidP="0099302E">
            <w:pPr>
              <w:pStyle w:val="Default"/>
              <w:rPr>
                <w:sz w:val="20"/>
                <w:szCs w:val="20"/>
              </w:rPr>
            </w:pPr>
            <w:r w:rsidRPr="008D20BA">
              <w:rPr>
                <w:sz w:val="20"/>
                <w:szCs w:val="20"/>
              </w:rPr>
              <w:t xml:space="preserve">a) 11 </w:t>
            </w:r>
            <w:proofErr w:type="spellStart"/>
            <w:r w:rsidRPr="008D20BA">
              <w:rPr>
                <w:sz w:val="20"/>
                <w:szCs w:val="20"/>
              </w:rPr>
              <w:t>røyster</w:t>
            </w:r>
            <w:proofErr w:type="spellEnd"/>
            <w:r w:rsidRPr="008D20BA">
              <w:rPr>
                <w:sz w:val="20"/>
                <w:szCs w:val="20"/>
              </w:rPr>
              <w:t xml:space="preserve"> for at vedtaksmakt skal </w:t>
            </w:r>
            <w:proofErr w:type="spellStart"/>
            <w:r w:rsidRPr="008D20BA">
              <w:rPr>
                <w:sz w:val="20"/>
                <w:szCs w:val="20"/>
              </w:rPr>
              <w:t>vera</w:t>
            </w:r>
            <w:proofErr w:type="spellEnd"/>
            <w:r w:rsidRPr="008D20BA">
              <w:rPr>
                <w:sz w:val="20"/>
                <w:szCs w:val="20"/>
              </w:rPr>
              <w:t xml:space="preserve"> på instituttnivå og 5 </w:t>
            </w:r>
            <w:proofErr w:type="spellStart"/>
            <w:r w:rsidRPr="008D20BA">
              <w:rPr>
                <w:sz w:val="20"/>
                <w:szCs w:val="20"/>
              </w:rPr>
              <w:t>røyster</w:t>
            </w:r>
            <w:proofErr w:type="spellEnd"/>
            <w:r w:rsidRPr="008D20BA">
              <w:rPr>
                <w:sz w:val="20"/>
                <w:szCs w:val="20"/>
              </w:rPr>
              <w:t xml:space="preserve"> for at vedtaksmakt skal </w:t>
            </w:r>
            <w:proofErr w:type="spellStart"/>
            <w:r w:rsidRPr="008D20BA">
              <w:rPr>
                <w:sz w:val="20"/>
                <w:szCs w:val="20"/>
              </w:rPr>
              <w:t>vera</w:t>
            </w:r>
            <w:proofErr w:type="spellEnd"/>
            <w:r w:rsidRPr="008D20BA">
              <w:rPr>
                <w:sz w:val="20"/>
                <w:szCs w:val="20"/>
              </w:rPr>
              <w:t xml:space="preserve"> på fakultetsnivå </w:t>
            </w:r>
          </w:p>
          <w:p w:rsidR="00A72905" w:rsidRPr="008D20BA" w:rsidRDefault="0099302E" w:rsidP="0099302E">
            <w:pPr>
              <w:rPr>
                <w:rFonts w:ascii="Cambria" w:hAnsi="Cambria"/>
                <w:sz w:val="20"/>
                <w:szCs w:val="20"/>
              </w:rPr>
            </w:pPr>
            <w:r w:rsidRPr="008D20BA">
              <w:rPr>
                <w:rFonts w:ascii="Cambria" w:hAnsi="Cambria"/>
                <w:sz w:val="20"/>
                <w:szCs w:val="20"/>
              </w:rPr>
              <w:t xml:space="preserve">Saksdokumentet </w:t>
            </w:r>
            <w:proofErr w:type="spellStart"/>
            <w:r w:rsidRPr="008D20BA">
              <w:rPr>
                <w:rFonts w:ascii="Cambria" w:hAnsi="Cambria"/>
                <w:sz w:val="20"/>
                <w:szCs w:val="20"/>
              </w:rPr>
              <w:t>frå</w:t>
            </w:r>
            <w:proofErr w:type="spellEnd"/>
            <w:r w:rsidRPr="008D20BA">
              <w:rPr>
                <w:rFonts w:ascii="Cambria" w:hAnsi="Cambria"/>
                <w:sz w:val="20"/>
                <w:szCs w:val="20"/>
              </w:rPr>
              <w:t xml:space="preserve"> behandling i </w:t>
            </w:r>
            <w:proofErr w:type="spellStart"/>
            <w:r w:rsidRPr="008D20BA">
              <w:rPr>
                <w:rFonts w:ascii="Cambria" w:hAnsi="Cambria"/>
                <w:sz w:val="20"/>
                <w:szCs w:val="20"/>
              </w:rPr>
              <w:t>Forskingsutvalet</w:t>
            </w:r>
            <w:proofErr w:type="spellEnd"/>
            <w:r w:rsidRPr="008D20BA">
              <w:rPr>
                <w:rFonts w:ascii="Cambria" w:hAnsi="Cambria"/>
                <w:sz w:val="20"/>
                <w:szCs w:val="20"/>
              </w:rPr>
              <w:t xml:space="preserve"> skal </w:t>
            </w:r>
            <w:proofErr w:type="spellStart"/>
            <w:r w:rsidRPr="008D20BA">
              <w:rPr>
                <w:rFonts w:ascii="Cambria" w:hAnsi="Cambria"/>
                <w:sz w:val="20"/>
                <w:szCs w:val="20"/>
              </w:rPr>
              <w:t>liggja</w:t>
            </w:r>
            <w:proofErr w:type="spellEnd"/>
            <w:r w:rsidRPr="008D20BA">
              <w:rPr>
                <w:rFonts w:ascii="Cambria" w:hAnsi="Cambria"/>
                <w:sz w:val="20"/>
                <w:szCs w:val="20"/>
              </w:rPr>
              <w:t xml:space="preserve"> ved når saka blir sendt Universitetsstyret.</w:t>
            </w:r>
          </w:p>
        </w:tc>
      </w:tr>
      <w:tr w:rsidR="00A72905" w:rsidRPr="008D20BA" w:rsidTr="008D3807">
        <w:tc>
          <w:tcPr>
            <w:tcW w:w="3397" w:type="dxa"/>
          </w:tcPr>
          <w:p w:rsidR="0099302E" w:rsidRPr="008D20BA" w:rsidRDefault="0099302E" w:rsidP="0099302E">
            <w:pPr>
              <w:autoSpaceDE w:val="0"/>
              <w:autoSpaceDN w:val="0"/>
              <w:adjustRightInd w:val="0"/>
              <w:rPr>
                <w:rFonts w:ascii="Cambria" w:hAnsi="Cambria" w:cs="Arial"/>
                <w:color w:val="000000"/>
                <w:sz w:val="20"/>
                <w:szCs w:val="20"/>
              </w:rPr>
            </w:pPr>
            <w:proofErr w:type="spellStart"/>
            <w:r w:rsidRPr="008D20BA">
              <w:rPr>
                <w:rFonts w:ascii="Cambria" w:hAnsi="Cambria" w:cs="Arial"/>
                <w:b/>
                <w:bCs/>
                <w:color w:val="000000"/>
                <w:sz w:val="20"/>
                <w:szCs w:val="20"/>
              </w:rPr>
              <w:t>Stipendordningar</w:t>
            </w:r>
            <w:proofErr w:type="spellEnd"/>
            <w:r w:rsidRPr="008D20BA">
              <w:rPr>
                <w:rFonts w:ascii="Cambria" w:hAnsi="Cambria" w:cs="Arial"/>
                <w:b/>
                <w:bCs/>
                <w:color w:val="000000"/>
                <w:sz w:val="20"/>
                <w:szCs w:val="20"/>
              </w:rPr>
              <w:t xml:space="preserve"> og andre forskingsstrategiske </w:t>
            </w:r>
            <w:proofErr w:type="spellStart"/>
            <w:r w:rsidRPr="008D20BA">
              <w:rPr>
                <w:rFonts w:ascii="Cambria" w:hAnsi="Cambria" w:cs="Arial"/>
                <w:b/>
                <w:bCs/>
                <w:color w:val="000000"/>
                <w:sz w:val="20"/>
                <w:szCs w:val="20"/>
              </w:rPr>
              <w:t>verkemiddel</w:t>
            </w:r>
            <w:proofErr w:type="spellEnd"/>
            <w:r w:rsidRPr="008D20BA">
              <w:rPr>
                <w:rFonts w:ascii="Cambria" w:hAnsi="Cambria" w:cs="Arial"/>
                <w:b/>
                <w:bCs/>
                <w:color w:val="000000"/>
                <w:sz w:val="20"/>
                <w:szCs w:val="20"/>
              </w:rPr>
              <w:t xml:space="preserve"> ved NMBU </w:t>
            </w:r>
          </w:p>
          <w:p w:rsidR="00A72905" w:rsidRPr="008D20BA" w:rsidRDefault="0099302E" w:rsidP="0099302E">
            <w:pPr>
              <w:rPr>
                <w:rFonts w:ascii="Cambria" w:hAnsi="Cambria"/>
                <w:sz w:val="20"/>
                <w:szCs w:val="20"/>
              </w:rPr>
            </w:pPr>
            <w:r w:rsidRPr="008D20BA">
              <w:rPr>
                <w:rFonts w:ascii="Cambria" w:hAnsi="Cambria" w:cs="Cambria"/>
                <w:iCs/>
                <w:color w:val="000000"/>
                <w:sz w:val="20"/>
                <w:szCs w:val="20"/>
              </w:rPr>
              <w:t>(</w:t>
            </w:r>
            <w:proofErr w:type="gramStart"/>
            <w:r w:rsidRPr="008D20BA">
              <w:rPr>
                <w:rFonts w:ascii="Cambria" w:hAnsi="Cambria" w:cs="Cambria"/>
                <w:iCs/>
                <w:color w:val="000000"/>
                <w:sz w:val="20"/>
                <w:szCs w:val="20"/>
              </w:rPr>
              <w:t>sak</w:t>
            </w:r>
            <w:proofErr w:type="gramEnd"/>
            <w:r w:rsidRPr="008D20BA">
              <w:rPr>
                <w:rFonts w:ascii="Cambria" w:hAnsi="Cambria" w:cs="Cambria"/>
                <w:iCs/>
                <w:color w:val="000000"/>
                <w:sz w:val="20"/>
                <w:szCs w:val="20"/>
              </w:rPr>
              <w:t xml:space="preserve"> utsett </w:t>
            </w:r>
            <w:proofErr w:type="spellStart"/>
            <w:r w:rsidRPr="008D20BA">
              <w:rPr>
                <w:rFonts w:ascii="Cambria" w:hAnsi="Cambria" w:cs="Cambria"/>
                <w:iCs/>
                <w:color w:val="000000"/>
                <w:sz w:val="20"/>
                <w:szCs w:val="20"/>
              </w:rPr>
              <w:t>frå</w:t>
            </w:r>
            <w:proofErr w:type="spellEnd"/>
            <w:r w:rsidRPr="008D20BA">
              <w:rPr>
                <w:rFonts w:ascii="Cambria" w:hAnsi="Cambria" w:cs="Cambria"/>
                <w:iCs/>
                <w:color w:val="000000"/>
                <w:sz w:val="20"/>
                <w:szCs w:val="20"/>
              </w:rPr>
              <w:t xml:space="preserve"> møte 20.03.2014. Saksframlegget </w:t>
            </w:r>
            <w:proofErr w:type="spellStart"/>
            <w:r w:rsidRPr="008D20BA">
              <w:rPr>
                <w:rFonts w:ascii="Cambria" w:hAnsi="Cambria" w:cs="Cambria"/>
                <w:iCs/>
                <w:color w:val="000000"/>
                <w:sz w:val="20"/>
                <w:szCs w:val="20"/>
              </w:rPr>
              <w:t>noko</w:t>
            </w:r>
            <w:proofErr w:type="spellEnd"/>
            <w:r w:rsidRPr="008D20BA">
              <w:rPr>
                <w:rFonts w:ascii="Cambria" w:hAnsi="Cambria" w:cs="Cambria"/>
                <w:iCs/>
                <w:color w:val="000000"/>
                <w:sz w:val="20"/>
                <w:szCs w:val="20"/>
              </w:rPr>
              <w:t xml:space="preserve"> endra, derfor nytt </w:t>
            </w:r>
            <w:proofErr w:type="spellStart"/>
            <w:r w:rsidRPr="008D20BA">
              <w:rPr>
                <w:rFonts w:ascii="Cambria" w:hAnsi="Cambria" w:cs="Cambria"/>
                <w:iCs/>
                <w:color w:val="000000"/>
                <w:sz w:val="20"/>
                <w:szCs w:val="20"/>
              </w:rPr>
              <w:t>saksnr</w:t>
            </w:r>
            <w:proofErr w:type="spellEnd"/>
            <w:r w:rsidRPr="008D20BA">
              <w:rPr>
                <w:rFonts w:ascii="Cambria" w:hAnsi="Cambria" w:cs="Cambria"/>
                <w:iCs/>
                <w:color w:val="000000"/>
                <w:sz w:val="20"/>
                <w:szCs w:val="20"/>
              </w:rPr>
              <w:t>)</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99302E" w:rsidP="00A72905">
            <w:pPr>
              <w:rPr>
                <w:rFonts w:ascii="Cambria" w:hAnsi="Cambria"/>
                <w:sz w:val="20"/>
                <w:szCs w:val="20"/>
              </w:rPr>
            </w:pPr>
            <w:r w:rsidRPr="008D20BA">
              <w:rPr>
                <w:rFonts w:ascii="Cambria" w:hAnsi="Cambria"/>
                <w:sz w:val="20"/>
                <w:szCs w:val="20"/>
              </w:rPr>
              <w:t>22/2014</w:t>
            </w:r>
          </w:p>
        </w:tc>
        <w:tc>
          <w:tcPr>
            <w:tcW w:w="1370" w:type="dxa"/>
          </w:tcPr>
          <w:p w:rsidR="00A72905" w:rsidRPr="008D20BA" w:rsidRDefault="0099302E" w:rsidP="00A72905">
            <w:pPr>
              <w:rPr>
                <w:rFonts w:ascii="Cambria" w:hAnsi="Cambria"/>
                <w:sz w:val="20"/>
                <w:szCs w:val="20"/>
              </w:rPr>
            </w:pPr>
            <w:r w:rsidRPr="008D20BA">
              <w:rPr>
                <w:rFonts w:ascii="Cambria" w:hAnsi="Cambria"/>
                <w:sz w:val="20"/>
                <w:szCs w:val="20"/>
              </w:rPr>
              <w:t>23.04.2014</w:t>
            </w:r>
          </w:p>
        </w:tc>
        <w:tc>
          <w:tcPr>
            <w:tcW w:w="7574" w:type="dxa"/>
          </w:tcPr>
          <w:p w:rsidR="0099302E" w:rsidRPr="008D20BA" w:rsidRDefault="00F238D3" w:rsidP="0099302E">
            <w:pPr>
              <w:pStyle w:val="Default"/>
              <w:rPr>
                <w:sz w:val="20"/>
                <w:szCs w:val="20"/>
              </w:rPr>
            </w:pPr>
            <w:r w:rsidRPr="008D20BA">
              <w:rPr>
                <w:b/>
                <w:bCs/>
                <w:sz w:val="20"/>
                <w:szCs w:val="20"/>
              </w:rPr>
              <w:t>Vedtak:</w:t>
            </w:r>
          </w:p>
          <w:p w:rsidR="0099302E" w:rsidRPr="008D20BA" w:rsidRDefault="0099302E" w:rsidP="0099302E">
            <w:pPr>
              <w:pStyle w:val="Default"/>
              <w:rPr>
                <w:sz w:val="20"/>
                <w:szCs w:val="20"/>
              </w:rPr>
            </w:pPr>
            <w:r w:rsidRPr="008D20BA">
              <w:rPr>
                <w:sz w:val="20"/>
                <w:szCs w:val="20"/>
              </w:rPr>
              <w:t xml:space="preserve">1. FU skal </w:t>
            </w:r>
            <w:proofErr w:type="spellStart"/>
            <w:r w:rsidRPr="008D20BA">
              <w:rPr>
                <w:sz w:val="20"/>
                <w:szCs w:val="20"/>
              </w:rPr>
              <w:t>vera</w:t>
            </w:r>
            <w:proofErr w:type="spellEnd"/>
            <w:r w:rsidRPr="008D20BA">
              <w:rPr>
                <w:sz w:val="20"/>
                <w:szCs w:val="20"/>
              </w:rPr>
              <w:t xml:space="preserve"> </w:t>
            </w:r>
            <w:proofErr w:type="spellStart"/>
            <w:r w:rsidRPr="008D20BA">
              <w:rPr>
                <w:sz w:val="20"/>
                <w:szCs w:val="20"/>
              </w:rPr>
              <w:t>ein</w:t>
            </w:r>
            <w:proofErr w:type="spellEnd"/>
            <w:r w:rsidRPr="008D20BA">
              <w:rPr>
                <w:sz w:val="20"/>
                <w:szCs w:val="20"/>
              </w:rPr>
              <w:t xml:space="preserve"> </w:t>
            </w:r>
            <w:proofErr w:type="spellStart"/>
            <w:r w:rsidRPr="008D20BA">
              <w:rPr>
                <w:sz w:val="20"/>
                <w:szCs w:val="20"/>
              </w:rPr>
              <w:t>pådrivar</w:t>
            </w:r>
            <w:proofErr w:type="spellEnd"/>
            <w:r w:rsidRPr="008D20BA">
              <w:rPr>
                <w:sz w:val="20"/>
                <w:szCs w:val="20"/>
              </w:rPr>
              <w:t xml:space="preserve"> for at NMBU har </w:t>
            </w:r>
            <w:proofErr w:type="spellStart"/>
            <w:r w:rsidRPr="008D20BA">
              <w:rPr>
                <w:sz w:val="20"/>
                <w:szCs w:val="20"/>
              </w:rPr>
              <w:t>dei</w:t>
            </w:r>
            <w:proofErr w:type="spellEnd"/>
            <w:r w:rsidRPr="008D20BA">
              <w:rPr>
                <w:sz w:val="20"/>
                <w:szCs w:val="20"/>
              </w:rPr>
              <w:t xml:space="preserve"> </w:t>
            </w:r>
            <w:proofErr w:type="spellStart"/>
            <w:r w:rsidRPr="008D20BA">
              <w:rPr>
                <w:sz w:val="20"/>
                <w:szCs w:val="20"/>
              </w:rPr>
              <w:t>verkemidla</w:t>
            </w:r>
            <w:proofErr w:type="spellEnd"/>
            <w:r w:rsidRPr="008D20BA">
              <w:rPr>
                <w:sz w:val="20"/>
                <w:szCs w:val="20"/>
              </w:rPr>
              <w:t xml:space="preserve"> som våre </w:t>
            </w:r>
            <w:proofErr w:type="spellStart"/>
            <w:r w:rsidRPr="008D20BA">
              <w:rPr>
                <w:sz w:val="20"/>
                <w:szCs w:val="20"/>
              </w:rPr>
              <w:t>forskarar</w:t>
            </w:r>
            <w:proofErr w:type="spellEnd"/>
            <w:r w:rsidRPr="008D20BA">
              <w:rPr>
                <w:sz w:val="20"/>
                <w:szCs w:val="20"/>
              </w:rPr>
              <w:t xml:space="preserve"> spør etter og treng. </w:t>
            </w:r>
            <w:proofErr w:type="spellStart"/>
            <w:r w:rsidRPr="008D20BA">
              <w:rPr>
                <w:sz w:val="20"/>
                <w:szCs w:val="20"/>
              </w:rPr>
              <w:t>Forskingstrategiske</w:t>
            </w:r>
            <w:proofErr w:type="spellEnd"/>
            <w:r w:rsidRPr="008D20BA">
              <w:rPr>
                <w:sz w:val="20"/>
                <w:szCs w:val="20"/>
              </w:rPr>
              <w:t xml:space="preserve"> </w:t>
            </w:r>
            <w:proofErr w:type="spellStart"/>
            <w:r w:rsidRPr="008D20BA">
              <w:rPr>
                <w:sz w:val="20"/>
                <w:szCs w:val="20"/>
              </w:rPr>
              <w:t>verkemiddel</w:t>
            </w:r>
            <w:proofErr w:type="spellEnd"/>
            <w:r w:rsidRPr="008D20BA">
              <w:rPr>
                <w:sz w:val="20"/>
                <w:szCs w:val="20"/>
              </w:rPr>
              <w:t xml:space="preserve"> og </w:t>
            </w:r>
            <w:proofErr w:type="spellStart"/>
            <w:r w:rsidRPr="008D20BA">
              <w:rPr>
                <w:sz w:val="20"/>
                <w:szCs w:val="20"/>
              </w:rPr>
              <w:t>stipendordningar</w:t>
            </w:r>
            <w:proofErr w:type="spellEnd"/>
            <w:r w:rsidRPr="008D20BA">
              <w:rPr>
                <w:sz w:val="20"/>
                <w:szCs w:val="20"/>
              </w:rPr>
              <w:t xml:space="preserve"> må </w:t>
            </w:r>
            <w:proofErr w:type="spellStart"/>
            <w:r w:rsidRPr="008D20BA">
              <w:rPr>
                <w:sz w:val="20"/>
                <w:szCs w:val="20"/>
              </w:rPr>
              <w:t>vektlegga</w:t>
            </w:r>
            <w:proofErr w:type="spellEnd"/>
            <w:r w:rsidRPr="008D20BA">
              <w:rPr>
                <w:sz w:val="20"/>
                <w:szCs w:val="20"/>
              </w:rPr>
              <w:t xml:space="preserve"> kvalitet og gjennomføringsevne. </w:t>
            </w:r>
          </w:p>
          <w:p w:rsidR="0099302E" w:rsidRPr="008D20BA" w:rsidRDefault="0099302E" w:rsidP="0099302E">
            <w:pPr>
              <w:pStyle w:val="Default"/>
              <w:rPr>
                <w:sz w:val="20"/>
                <w:szCs w:val="20"/>
              </w:rPr>
            </w:pPr>
            <w:r w:rsidRPr="008D20BA">
              <w:rPr>
                <w:sz w:val="20"/>
                <w:szCs w:val="20"/>
              </w:rPr>
              <w:t xml:space="preserve">2. </w:t>
            </w:r>
            <w:proofErr w:type="spellStart"/>
            <w:r w:rsidRPr="008D20BA">
              <w:rPr>
                <w:sz w:val="20"/>
                <w:szCs w:val="20"/>
              </w:rPr>
              <w:t>Forskingsutvalet</w:t>
            </w:r>
            <w:proofErr w:type="spellEnd"/>
            <w:r w:rsidRPr="008D20BA">
              <w:rPr>
                <w:sz w:val="20"/>
                <w:szCs w:val="20"/>
              </w:rPr>
              <w:t xml:space="preserve"> tilrår at </w:t>
            </w:r>
            <w:proofErr w:type="spellStart"/>
            <w:r w:rsidRPr="008D20BA">
              <w:rPr>
                <w:sz w:val="20"/>
                <w:szCs w:val="20"/>
              </w:rPr>
              <w:t>NMBUs</w:t>
            </w:r>
            <w:proofErr w:type="spellEnd"/>
            <w:r w:rsidRPr="008D20BA">
              <w:rPr>
                <w:sz w:val="20"/>
                <w:szCs w:val="20"/>
              </w:rPr>
              <w:t xml:space="preserve"> </w:t>
            </w:r>
            <w:proofErr w:type="spellStart"/>
            <w:r w:rsidRPr="008D20BA">
              <w:rPr>
                <w:sz w:val="20"/>
                <w:szCs w:val="20"/>
              </w:rPr>
              <w:t>stipendordningar</w:t>
            </w:r>
            <w:proofErr w:type="spellEnd"/>
            <w:r w:rsidRPr="008D20BA">
              <w:rPr>
                <w:sz w:val="20"/>
                <w:szCs w:val="20"/>
              </w:rPr>
              <w:t xml:space="preserve"> og forskingsstrategiske </w:t>
            </w:r>
            <w:proofErr w:type="spellStart"/>
            <w:r w:rsidRPr="008D20BA">
              <w:rPr>
                <w:sz w:val="20"/>
                <w:szCs w:val="20"/>
              </w:rPr>
              <w:t>verkemiddel</w:t>
            </w:r>
            <w:proofErr w:type="spellEnd"/>
            <w:r w:rsidRPr="008D20BA">
              <w:rPr>
                <w:sz w:val="20"/>
                <w:szCs w:val="20"/>
              </w:rPr>
              <w:t xml:space="preserve"> skal bidra til: </w:t>
            </w:r>
          </w:p>
          <w:p w:rsidR="0099302E" w:rsidRPr="008D20BA" w:rsidRDefault="0099302E" w:rsidP="0099302E">
            <w:pPr>
              <w:pStyle w:val="Default"/>
              <w:rPr>
                <w:sz w:val="20"/>
                <w:szCs w:val="20"/>
              </w:rPr>
            </w:pPr>
            <w:r w:rsidRPr="008D20BA">
              <w:rPr>
                <w:sz w:val="20"/>
                <w:szCs w:val="20"/>
              </w:rPr>
              <w:t xml:space="preserve">- Styrka forskingsmiljøa og heva kvalitet i forskinga vår, </w:t>
            </w:r>
          </w:p>
          <w:p w:rsidR="0099302E" w:rsidRPr="008D20BA" w:rsidRDefault="0099302E" w:rsidP="0099302E">
            <w:pPr>
              <w:pStyle w:val="Default"/>
              <w:rPr>
                <w:sz w:val="20"/>
                <w:szCs w:val="20"/>
              </w:rPr>
            </w:pPr>
            <w:r w:rsidRPr="008D20BA">
              <w:rPr>
                <w:sz w:val="20"/>
                <w:szCs w:val="20"/>
              </w:rPr>
              <w:t xml:space="preserve">- </w:t>
            </w:r>
            <w:proofErr w:type="spellStart"/>
            <w:r w:rsidRPr="008D20BA">
              <w:rPr>
                <w:sz w:val="20"/>
                <w:szCs w:val="20"/>
              </w:rPr>
              <w:t>auka</w:t>
            </w:r>
            <w:proofErr w:type="spellEnd"/>
            <w:r w:rsidRPr="008D20BA">
              <w:rPr>
                <w:sz w:val="20"/>
                <w:szCs w:val="20"/>
              </w:rPr>
              <w:t xml:space="preserve"> samarbeid med internasjonale topp-forskingsmiljø, </w:t>
            </w:r>
          </w:p>
          <w:p w:rsidR="0099302E" w:rsidRPr="008D20BA" w:rsidRDefault="0099302E" w:rsidP="0099302E">
            <w:pPr>
              <w:pStyle w:val="Default"/>
              <w:rPr>
                <w:sz w:val="20"/>
                <w:szCs w:val="20"/>
              </w:rPr>
            </w:pPr>
            <w:r w:rsidRPr="008D20BA">
              <w:rPr>
                <w:sz w:val="20"/>
                <w:szCs w:val="20"/>
              </w:rPr>
              <w:t xml:space="preserve">- å utvikla </w:t>
            </w:r>
            <w:proofErr w:type="spellStart"/>
            <w:r w:rsidRPr="008D20BA">
              <w:rPr>
                <w:sz w:val="20"/>
                <w:szCs w:val="20"/>
              </w:rPr>
              <w:t>prosjektidear</w:t>
            </w:r>
            <w:proofErr w:type="spellEnd"/>
            <w:r w:rsidRPr="008D20BA">
              <w:rPr>
                <w:sz w:val="20"/>
                <w:szCs w:val="20"/>
              </w:rPr>
              <w:t xml:space="preserve"> med potensiale for å oppnå ekstern finansiering </w:t>
            </w:r>
          </w:p>
          <w:p w:rsidR="0099302E" w:rsidRPr="008D20BA" w:rsidRDefault="0099302E" w:rsidP="0099302E">
            <w:pPr>
              <w:pStyle w:val="Default"/>
              <w:rPr>
                <w:sz w:val="20"/>
                <w:szCs w:val="20"/>
              </w:rPr>
            </w:pPr>
            <w:r w:rsidRPr="008D20BA">
              <w:rPr>
                <w:sz w:val="20"/>
                <w:szCs w:val="20"/>
              </w:rPr>
              <w:lastRenderedPageBreak/>
              <w:t xml:space="preserve">- </w:t>
            </w:r>
            <w:proofErr w:type="spellStart"/>
            <w:r w:rsidRPr="008D20BA">
              <w:rPr>
                <w:sz w:val="20"/>
                <w:szCs w:val="20"/>
              </w:rPr>
              <w:t>auka</w:t>
            </w:r>
            <w:proofErr w:type="spellEnd"/>
            <w:r w:rsidRPr="008D20BA">
              <w:rPr>
                <w:sz w:val="20"/>
                <w:szCs w:val="20"/>
              </w:rPr>
              <w:t xml:space="preserve"> handlingsrom også for gode yngre </w:t>
            </w:r>
            <w:proofErr w:type="spellStart"/>
            <w:r w:rsidRPr="008D20BA">
              <w:rPr>
                <w:sz w:val="20"/>
                <w:szCs w:val="20"/>
              </w:rPr>
              <w:t>forskarar</w:t>
            </w:r>
            <w:proofErr w:type="spellEnd"/>
            <w:r w:rsidRPr="008D20BA">
              <w:rPr>
                <w:sz w:val="20"/>
                <w:szCs w:val="20"/>
              </w:rPr>
              <w:t xml:space="preserve"> a. </w:t>
            </w:r>
            <w:proofErr w:type="spellStart"/>
            <w:r w:rsidRPr="008D20BA">
              <w:rPr>
                <w:sz w:val="20"/>
                <w:szCs w:val="20"/>
              </w:rPr>
              <w:t>Forskingsutvalet</w:t>
            </w:r>
            <w:proofErr w:type="spellEnd"/>
            <w:r w:rsidRPr="008D20BA">
              <w:rPr>
                <w:sz w:val="20"/>
                <w:szCs w:val="20"/>
              </w:rPr>
              <w:t xml:space="preserve"> tilrår at NMBU har </w:t>
            </w:r>
            <w:proofErr w:type="spellStart"/>
            <w:r w:rsidRPr="008D20BA">
              <w:rPr>
                <w:sz w:val="20"/>
                <w:szCs w:val="20"/>
              </w:rPr>
              <w:t>følgjande</w:t>
            </w:r>
            <w:proofErr w:type="spellEnd"/>
            <w:r w:rsidRPr="008D20BA">
              <w:rPr>
                <w:sz w:val="20"/>
                <w:szCs w:val="20"/>
              </w:rPr>
              <w:t xml:space="preserve"> faste </w:t>
            </w:r>
            <w:proofErr w:type="spellStart"/>
            <w:r w:rsidRPr="008D20BA">
              <w:rPr>
                <w:sz w:val="20"/>
                <w:szCs w:val="20"/>
              </w:rPr>
              <w:t>stipendordningar</w:t>
            </w:r>
            <w:proofErr w:type="spellEnd"/>
            <w:r w:rsidRPr="008D20BA">
              <w:rPr>
                <w:sz w:val="20"/>
                <w:szCs w:val="20"/>
              </w:rPr>
              <w:t xml:space="preserve">: </w:t>
            </w:r>
          </w:p>
          <w:p w:rsidR="0099302E" w:rsidRPr="008D20BA" w:rsidRDefault="0099302E" w:rsidP="0099302E">
            <w:pPr>
              <w:pStyle w:val="Default"/>
              <w:rPr>
                <w:sz w:val="20"/>
                <w:szCs w:val="20"/>
              </w:rPr>
            </w:pPr>
          </w:p>
          <w:p w:rsidR="0099302E" w:rsidRPr="008D20BA" w:rsidRDefault="0099302E" w:rsidP="0099302E">
            <w:pPr>
              <w:pStyle w:val="Default"/>
              <w:rPr>
                <w:b/>
                <w:sz w:val="20"/>
                <w:szCs w:val="20"/>
              </w:rPr>
            </w:pPr>
            <w:r w:rsidRPr="008D20BA">
              <w:rPr>
                <w:b/>
                <w:sz w:val="20"/>
                <w:szCs w:val="20"/>
              </w:rPr>
              <w:t xml:space="preserve">b. </w:t>
            </w:r>
            <w:proofErr w:type="spellStart"/>
            <w:r w:rsidRPr="008D20BA">
              <w:rPr>
                <w:b/>
                <w:sz w:val="20"/>
                <w:szCs w:val="20"/>
              </w:rPr>
              <w:t>Utanlandsstipend</w:t>
            </w:r>
            <w:proofErr w:type="spellEnd"/>
            <w:r w:rsidRPr="008D20BA">
              <w:rPr>
                <w:b/>
                <w:sz w:val="20"/>
                <w:szCs w:val="20"/>
              </w:rPr>
              <w:t xml:space="preserve"> </w:t>
            </w:r>
          </w:p>
          <w:p w:rsidR="0099302E" w:rsidRPr="008D20BA" w:rsidRDefault="0099302E" w:rsidP="0099302E">
            <w:pPr>
              <w:pStyle w:val="Default"/>
              <w:rPr>
                <w:sz w:val="20"/>
                <w:szCs w:val="20"/>
              </w:rPr>
            </w:pPr>
            <w:r w:rsidRPr="008D20BA">
              <w:rPr>
                <w:sz w:val="20"/>
                <w:szCs w:val="20"/>
              </w:rPr>
              <w:t xml:space="preserve">I arbeidet med å utforma ordninga med utenlandsstipend skal </w:t>
            </w:r>
            <w:proofErr w:type="spellStart"/>
            <w:r w:rsidRPr="008D20BA">
              <w:rPr>
                <w:sz w:val="20"/>
                <w:szCs w:val="20"/>
              </w:rPr>
              <w:t>ein</w:t>
            </w:r>
            <w:proofErr w:type="spellEnd"/>
            <w:r w:rsidRPr="008D20BA">
              <w:rPr>
                <w:sz w:val="20"/>
                <w:szCs w:val="20"/>
              </w:rPr>
              <w:t xml:space="preserve"> vurdere om: </w:t>
            </w:r>
          </w:p>
          <w:p w:rsidR="0099302E" w:rsidRPr="008D20BA" w:rsidRDefault="0099302E" w:rsidP="0099302E">
            <w:pPr>
              <w:pStyle w:val="Default"/>
              <w:rPr>
                <w:sz w:val="20"/>
                <w:szCs w:val="20"/>
              </w:rPr>
            </w:pPr>
            <w:r w:rsidRPr="008D20BA">
              <w:rPr>
                <w:sz w:val="20"/>
                <w:szCs w:val="20"/>
              </w:rPr>
              <w:t xml:space="preserve">- Utenlandsstipendordninga skal omfatte </w:t>
            </w:r>
            <w:proofErr w:type="spellStart"/>
            <w:r w:rsidRPr="008D20BA">
              <w:rPr>
                <w:sz w:val="20"/>
                <w:szCs w:val="20"/>
              </w:rPr>
              <w:t>stipendiatar</w:t>
            </w:r>
            <w:proofErr w:type="spellEnd"/>
            <w:r w:rsidRPr="008D20BA">
              <w:rPr>
                <w:sz w:val="20"/>
                <w:szCs w:val="20"/>
              </w:rPr>
              <w:t xml:space="preserve"> </w:t>
            </w:r>
          </w:p>
          <w:p w:rsidR="0099302E" w:rsidRPr="008D20BA" w:rsidRDefault="0099302E" w:rsidP="0099302E">
            <w:pPr>
              <w:pStyle w:val="Default"/>
              <w:rPr>
                <w:sz w:val="20"/>
                <w:szCs w:val="20"/>
              </w:rPr>
            </w:pPr>
            <w:r w:rsidRPr="008D20BA">
              <w:rPr>
                <w:sz w:val="20"/>
                <w:szCs w:val="20"/>
              </w:rPr>
              <w:t xml:space="preserve">- Det skal være to </w:t>
            </w:r>
            <w:proofErr w:type="spellStart"/>
            <w:r w:rsidRPr="008D20BA">
              <w:rPr>
                <w:sz w:val="20"/>
                <w:szCs w:val="20"/>
              </w:rPr>
              <w:t>ordningar</w:t>
            </w:r>
            <w:proofErr w:type="spellEnd"/>
            <w:r w:rsidRPr="008D20BA">
              <w:rPr>
                <w:sz w:val="20"/>
                <w:szCs w:val="20"/>
              </w:rPr>
              <w:t xml:space="preserve"> </w:t>
            </w:r>
            <w:proofErr w:type="spellStart"/>
            <w:r w:rsidRPr="008D20BA">
              <w:rPr>
                <w:sz w:val="20"/>
                <w:szCs w:val="20"/>
              </w:rPr>
              <w:t>ein</w:t>
            </w:r>
            <w:proofErr w:type="spellEnd"/>
            <w:r w:rsidRPr="008D20BA">
              <w:rPr>
                <w:sz w:val="20"/>
                <w:szCs w:val="20"/>
              </w:rPr>
              <w:t xml:space="preserve"> for </w:t>
            </w:r>
            <w:proofErr w:type="spellStart"/>
            <w:r w:rsidRPr="008D20BA">
              <w:rPr>
                <w:sz w:val="20"/>
                <w:szCs w:val="20"/>
              </w:rPr>
              <w:t>stipendiatar</w:t>
            </w:r>
            <w:proofErr w:type="spellEnd"/>
            <w:r w:rsidRPr="008D20BA">
              <w:rPr>
                <w:sz w:val="20"/>
                <w:szCs w:val="20"/>
              </w:rPr>
              <w:t xml:space="preserve"> og </w:t>
            </w:r>
            <w:proofErr w:type="spellStart"/>
            <w:r w:rsidRPr="008D20BA">
              <w:rPr>
                <w:sz w:val="20"/>
                <w:szCs w:val="20"/>
              </w:rPr>
              <w:t>ein</w:t>
            </w:r>
            <w:proofErr w:type="spellEnd"/>
            <w:r w:rsidRPr="008D20BA">
              <w:rPr>
                <w:sz w:val="20"/>
                <w:szCs w:val="20"/>
              </w:rPr>
              <w:t xml:space="preserve"> for fast </w:t>
            </w:r>
            <w:proofErr w:type="spellStart"/>
            <w:r w:rsidRPr="008D20BA">
              <w:rPr>
                <w:sz w:val="20"/>
                <w:szCs w:val="20"/>
              </w:rPr>
              <w:t>vennskapeleg</w:t>
            </w:r>
            <w:proofErr w:type="spellEnd"/>
            <w:r w:rsidRPr="008D20BA">
              <w:rPr>
                <w:sz w:val="20"/>
                <w:szCs w:val="20"/>
              </w:rPr>
              <w:t xml:space="preserve"> tilsette </w:t>
            </w:r>
          </w:p>
          <w:p w:rsidR="0099302E" w:rsidRPr="008D20BA" w:rsidRDefault="0099302E" w:rsidP="0099302E">
            <w:pPr>
              <w:pStyle w:val="Default"/>
              <w:rPr>
                <w:sz w:val="20"/>
                <w:szCs w:val="20"/>
              </w:rPr>
            </w:pPr>
            <w:r w:rsidRPr="008D20BA">
              <w:rPr>
                <w:sz w:val="20"/>
                <w:szCs w:val="20"/>
              </w:rPr>
              <w:t xml:space="preserve">- Den årlige løyvinga for utenlandsstipend bør </w:t>
            </w:r>
            <w:proofErr w:type="spellStart"/>
            <w:r w:rsidRPr="008D20BA">
              <w:rPr>
                <w:sz w:val="20"/>
                <w:szCs w:val="20"/>
              </w:rPr>
              <w:t>aukas</w:t>
            </w:r>
            <w:proofErr w:type="spellEnd"/>
            <w:r w:rsidRPr="008D20BA">
              <w:rPr>
                <w:sz w:val="20"/>
                <w:szCs w:val="20"/>
              </w:rPr>
              <w:t xml:space="preserve"> </w:t>
            </w:r>
          </w:p>
          <w:p w:rsidR="0099302E" w:rsidRPr="008D20BA" w:rsidRDefault="0099302E" w:rsidP="0099302E">
            <w:pPr>
              <w:pStyle w:val="Default"/>
              <w:rPr>
                <w:sz w:val="20"/>
                <w:szCs w:val="20"/>
              </w:rPr>
            </w:pPr>
            <w:r w:rsidRPr="008D20BA">
              <w:rPr>
                <w:sz w:val="20"/>
                <w:szCs w:val="20"/>
              </w:rPr>
              <w:t xml:space="preserve">- Søker skal framvise dokumentasjon for å ha gjort forsøk på skaffe </w:t>
            </w:r>
            <w:proofErr w:type="spellStart"/>
            <w:r w:rsidRPr="008D20BA">
              <w:rPr>
                <w:sz w:val="20"/>
                <w:szCs w:val="20"/>
              </w:rPr>
              <w:t>midlar</w:t>
            </w:r>
            <w:proofErr w:type="spellEnd"/>
            <w:r w:rsidRPr="008D20BA">
              <w:rPr>
                <w:sz w:val="20"/>
                <w:szCs w:val="20"/>
              </w:rPr>
              <w:t xml:space="preserve"> </w:t>
            </w:r>
            <w:proofErr w:type="spellStart"/>
            <w:r w:rsidRPr="008D20BA">
              <w:rPr>
                <w:sz w:val="20"/>
                <w:szCs w:val="20"/>
              </w:rPr>
              <w:t>frå</w:t>
            </w:r>
            <w:proofErr w:type="spellEnd"/>
            <w:r w:rsidRPr="008D20BA">
              <w:rPr>
                <w:sz w:val="20"/>
                <w:szCs w:val="20"/>
              </w:rPr>
              <w:t xml:space="preserve"> anna hold for </w:t>
            </w:r>
            <w:proofErr w:type="spellStart"/>
            <w:r w:rsidRPr="008D20BA">
              <w:rPr>
                <w:sz w:val="20"/>
                <w:szCs w:val="20"/>
              </w:rPr>
              <w:t>utanlandsopphaldet</w:t>
            </w:r>
            <w:proofErr w:type="spellEnd"/>
            <w:r w:rsidRPr="008D20BA">
              <w:rPr>
                <w:sz w:val="20"/>
                <w:szCs w:val="20"/>
              </w:rPr>
              <w:t xml:space="preserve"> </w:t>
            </w:r>
          </w:p>
          <w:p w:rsidR="0099302E" w:rsidRPr="008D20BA" w:rsidRDefault="0099302E" w:rsidP="0099302E">
            <w:pPr>
              <w:pStyle w:val="Default"/>
              <w:rPr>
                <w:sz w:val="20"/>
                <w:szCs w:val="20"/>
              </w:rPr>
            </w:pPr>
          </w:p>
          <w:p w:rsidR="0099302E" w:rsidRPr="008D20BA" w:rsidRDefault="0099302E" w:rsidP="0099302E">
            <w:pPr>
              <w:pStyle w:val="Default"/>
              <w:rPr>
                <w:b/>
                <w:sz w:val="20"/>
                <w:szCs w:val="20"/>
              </w:rPr>
            </w:pPr>
            <w:r w:rsidRPr="008D20BA">
              <w:rPr>
                <w:b/>
                <w:sz w:val="20"/>
                <w:szCs w:val="20"/>
              </w:rPr>
              <w:t xml:space="preserve">c. </w:t>
            </w:r>
            <w:proofErr w:type="spellStart"/>
            <w:r w:rsidRPr="008D20BA">
              <w:rPr>
                <w:b/>
                <w:sz w:val="20"/>
                <w:szCs w:val="20"/>
              </w:rPr>
              <w:t>Gjesteforskarmidlar</w:t>
            </w:r>
            <w:proofErr w:type="spellEnd"/>
            <w:r w:rsidRPr="008D20BA">
              <w:rPr>
                <w:b/>
                <w:sz w:val="20"/>
                <w:szCs w:val="20"/>
              </w:rPr>
              <w:t xml:space="preserve"> </w:t>
            </w:r>
          </w:p>
          <w:p w:rsidR="0099302E" w:rsidRPr="008D20BA" w:rsidRDefault="0099302E" w:rsidP="0099302E">
            <w:pPr>
              <w:pStyle w:val="Default"/>
              <w:rPr>
                <w:b/>
                <w:sz w:val="20"/>
                <w:szCs w:val="20"/>
              </w:rPr>
            </w:pPr>
            <w:r w:rsidRPr="008D20BA">
              <w:rPr>
                <w:b/>
                <w:sz w:val="20"/>
                <w:szCs w:val="20"/>
              </w:rPr>
              <w:t xml:space="preserve">d. </w:t>
            </w:r>
            <w:proofErr w:type="spellStart"/>
            <w:r w:rsidRPr="008D20BA">
              <w:rPr>
                <w:b/>
                <w:sz w:val="20"/>
                <w:szCs w:val="20"/>
              </w:rPr>
              <w:t>Forskingsinfrastrukturmidlar</w:t>
            </w:r>
            <w:proofErr w:type="spellEnd"/>
            <w:r w:rsidRPr="008D20BA">
              <w:rPr>
                <w:b/>
                <w:sz w:val="20"/>
                <w:szCs w:val="20"/>
              </w:rPr>
              <w:t xml:space="preserve"> </w:t>
            </w:r>
          </w:p>
          <w:p w:rsidR="0099302E" w:rsidRPr="008D20BA" w:rsidRDefault="0099302E" w:rsidP="0099302E">
            <w:pPr>
              <w:pStyle w:val="Default"/>
              <w:rPr>
                <w:sz w:val="20"/>
                <w:szCs w:val="20"/>
              </w:rPr>
            </w:pPr>
            <w:r w:rsidRPr="008D20BA">
              <w:rPr>
                <w:sz w:val="20"/>
                <w:szCs w:val="20"/>
              </w:rPr>
              <w:t xml:space="preserve">I arbeidet med å utforma ordninga med skal man vurdere om: </w:t>
            </w:r>
          </w:p>
          <w:p w:rsidR="0099302E" w:rsidRPr="008D20BA" w:rsidRDefault="0099302E" w:rsidP="0099302E">
            <w:pPr>
              <w:pStyle w:val="Default"/>
              <w:rPr>
                <w:sz w:val="20"/>
                <w:szCs w:val="20"/>
              </w:rPr>
            </w:pPr>
            <w:r w:rsidRPr="008D20BA">
              <w:rPr>
                <w:sz w:val="20"/>
                <w:szCs w:val="20"/>
              </w:rPr>
              <w:t xml:space="preserve">- Dei </w:t>
            </w:r>
            <w:proofErr w:type="spellStart"/>
            <w:r w:rsidRPr="008D20BA">
              <w:rPr>
                <w:sz w:val="20"/>
                <w:szCs w:val="20"/>
              </w:rPr>
              <w:t>årlege</w:t>
            </w:r>
            <w:proofErr w:type="spellEnd"/>
            <w:r w:rsidRPr="008D20BA">
              <w:rPr>
                <w:sz w:val="20"/>
                <w:szCs w:val="20"/>
              </w:rPr>
              <w:t xml:space="preserve"> midla til ordninga bør </w:t>
            </w:r>
            <w:proofErr w:type="spellStart"/>
            <w:r w:rsidRPr="008D20BA">
              <w:rPr>
                <w:sz w:val="20"/>
                <w:szCs w:val="20"/>
              </w:rPr>
              <w:t>aukas</w:t>
            </w:r>
            <w:proofErr w:type="spellEnd"/>
            <w:r w:rsidRPr="008D20BA">
              <w:rPr>
                <w:sz w:val="20"/>
                <w:szCs w:val="20"/>
              </w:rPr>
              <w:t xml:space="preserve"> </w:t>
            </w:r>
          </w:p>
          <w:p w:rsidR="0099302E" w:rsidRPr="008D20BA" w:rsidRDefault="0099302E" w:rsidP="0099302E">
            <w:pPr>
              <w:pStyle w:val="Default"/>
              <w:rPr>
                <w:color w:val="auto"/>
                <w:sz w:val="20"/>
                <w:szCs w:val="20"/>
              </w:rPr>
            </w:pPr>
            <w:r w:rsidRPr="008D20BA">
              <w:rPr>
                <w:color w:val="auto"/>
                <w:sz w:val="20"/>
                <w:szCs w:val="20"/>
              </w:rPr>
              <w:t xml:space="preserve">- Gå igjennom kriterium for tildeling på nytt inkludert </w:t>
            </w:r>
            <w:proofErr w:type="spellStart"/>
            <w:r w:rsidRPr="008D20BA">
              <w:rPr>
                <w:color w:val="auto"/>
                <w:sz w:val="20"/>
                <w:szCs w:val="20"/>
              </w:rPr>
              <w:t>føresetnad</w:t>
            </w:r>
            <w:proofErr w:type="spellEnd"/>
            <w:r w:rsidRPr="008D20BA">
              <w:rPr>
                <w:color w:val="auto"/>
                <w:sz w:val="20"/>
                <w:szCs w:val="20"/>
              </w:rPr>
              <w:t xml:space="preserve"> om </w:t>
            </w:r>
            <w:proofErr w:type="spellStart"/>
            <w:r w:rsidRPr="008D20BA">
              <w:rPr>
                <w:color w:val="auto"/>
                <w:sz w:val="20"/>
                <w:szCs w:val="20"/>
              </w:rPr>
              <w:t>eigenfinansering</w:t>
            </w:r>
            <w:proofErr w:type="spellEnd"/>
            <w:r w:rsidRPr="008D20BA">
              <w:rPr>
                <w:color w:val="auto"/>
                <w:sz w:val="20"/>
                <w:szCs w:val="20"/>
              </w:rPr>
              <w:t xml:space="preserve"> </w:t>
            </w:r>
            <w:proofErr w:type="spellStart"/>
            <w:r w:rsidRPr="008D20BA">
              <w:rPr>
                <w:color w:val="auto"/>
                <w:sz w:val="20"/>
                <w:szCs w:val="20"/>
              </w:rPr>
              <w:t>frå</w:t>
            </w:r>
            <w:proofErr w:type="spellEnd"/>
            <w:r w:rsidRPr="008D20BA">
              <w:rPr>
                <w:color w:val="auto"/>
                <w:sz w:val="20"/>
                <w:szCs w:val="20"/>
              </w:rPr>
              <w:t xml:space="preserve"> </w:t>
            </w:r>
            <w:proofErr w:type="spellStart"/>
            <w:r w:rsidRPr="008D20BA">
              <w:rPr>
                <w:color w:val="auto"/>
                <w:sz w:val="20"/>
                <w:szCs w:val="20"/>
              </w:rPr>
              <w:t>forskargruppa</w:t>
            </w:r>
            <w:proofErr w:type="spellEnd"/>
            <w:r w:rsidRPr="008D20BA">
              <w:rPr>
                <w:color w:val="auto"/>
                <w:sz w:val="20"/>
                <w:szCs w:val="20"/>
              </w:rPr>
              <w:t xml:space="preserve"> og instituttfinansiering slik at ordninga kan fungere </w:t>
            </w:r>
            <w:proofErr w:type="spellStart"/>
            <w:r w:rsidRPr="008D20BA">
              <w:rPr>
                <w:color w:val="auto"/>
                <w:sz w:val="20"/>
                <w:szCs w:val="20"/>
              </w:rPr>
              <w:t>meir</w:t>
            </w:r>
            <w:proofErr w:type="spellEnd"/>
            <w:r w:rsidRPr="008D20BA">
              <w:rPr>
                <w:color w:val="auto"/>
                <w:sz w:val="20"/>
                <w:szCs w:val="20"/>
              </w:rPr>
              <w:t xml:space="preserve"> optimalt </w:t>
            </w:r>
          </w:p>
          <w:p w:rsidR="0099302E" w:rsidRPr="008D20BA" w:rsidRDefault="0099302E" w:rsidP="0099302E">
            <w:pPr>
              <w:pStyle w:val="Default"/>
              <w:rPr>
                <w:color w:val="auto"/>
                <w:sz w:val="20"/>
                <w:szCs w:val="20"/>
              </w:rPr>
            </w:pPr>
            <w:r w:rsidRPr="008D20BA">
              <w:rPr>
                <w:color w:val="auto"/>
                <w:sz w:val="20"/>
                <w:szCs w:val="20"/>
              </w:rPr>
              <w:t xml:space="preserve">- </w:t>
            </w:r>
            <w:proofErr w:type="spellStart"/>
            <w:r w:rsidRPr="008D20BA">
              <w:rPr>
                <w:color w:val="auto"/>
                <w:sz w:val="20"/>
                <w:szCs w:val="20"/>
              </w:rPr>
              <w:t>Fleire</w:t>
            </w:r>
            <w:proofErr w:type="spellEnd"/>
            <w:r w:rsidRPr="008D20BA">
              <w:rPr>
                <w:color w:val="auto"/>
                <w:sz w:val="20"/>
                <w:szCs w:val="20"/>
              </w:rPr>
              <w:t xml:space="preserve"> </w:t>
            </w:r>
            <w:proofErr w:type="spellStart"/>
            <w:r w:rsidRPr="008D20BA">
              <w:rPr>
                <w:color w:val="auto"/>
                <w:sz w:val="20"/>
                <w:szCs w:val="20"/>
              </w:rPr>
              <w:t>forskingsgrupper</w:t>
            </w:r>
            <w:proofErr w:type="spellEnd"/>
            <w:r w:rsidRPr="008D20BA">
              <w:rPr>
                <w:color w:val="auto"/>
                <w:sz w:val="20"/>
                <w:szCs w:val="20"/>
              </w:rPr>
              <w:t xml:space="preserve"> samarbeida om søknaden </w:t>
            </w:r>
          </w:p>
          <w:p w:rsidR="0099302E" w:rsidRPr="008D20BA" w:rsidRDefault="0099302E" w:rsidP="0099302E">
            <w:pPr>
              <w:pStyle w:val="Default"/>
              <w:rPr>
                <w:color w:val="auto"/>
                <w:sz w:val="20"/>
                <w:szCs w:val="20"/>
              </w:rPr>
            </w:pPr>
          </w:p>
          <w:p w:rsidR="0099302E" w:rsidRPr="008D20BA" w:rsidRDefault="0099302E" w:rsidP="0099302E">
            <w:pPr>
              <w:pStyle w:val="Default"/>
              <w:rPr>
                <w:b/>
                <w:color w:val="auto"/>
                <w:sz w:val="20"/>
                <w:szCs w:val="20"/>
              </w:rPr>
            </w:pPr>
            <w:r w:rsidRPr="008D20BA">
              <w:rPr>
                <w:b/>
                <w:color w:val="auto"/>
                <w:sz w:val="20"/>
                <w:szCs w:val="20"/>
              </w:rPr>
              <w:t xml:space="preserve">e. Stipendordning for kvinnelege </w:t>
            </w:r>
            <w:proofErr w:type="spellStart"/>
            <w:r w:rsidRPr="008D20BA">
              <w:rPr>
                <w:b/>
                <w:color w:val="auto"/>
                <w:sz w:val="20"/>
                <w:szCs w:val="20"/>
              </w:rPr>
              <w:t>førsteamanuensar</w:t>
            </w:r>
            <w:proofErr w:type="spellEnd"/>
            <w:r w:rsidRPr="008D20BA">
              <w:rPr>
                <w:b/>
                <w:color w:val="auto"/>
                <w:sz w:val="20"/>
                <w:szCs w:val="20"/>
              </w:rPr>
              <w:t xml:space="preserve"> </w:t>
            </w:r>
          </w:p>
          <w:p w:rsidR="0099302E" w:rsidRPr="008D20BA" w:rsidRDefault="0099302E" w:rsidP="0099302E">
            <w:pPr>
              <w:pStyle w:val="Default"/>
              <w:rPr>
                <w:b/>
                <w:color w:val="auto"/>
                <w:sz w:val="20"/>
                <w:szCs w:val="20"/>
              </w:rPr>
            </w:pPr>
            <w:r w:rsidRPr="008D20BA">
              <w:rPr>
                <w:b/>
                <w:color w:val="auto"/>
                <w:sz w:val="20"/>
                <w:szCs w:val="20"/>
              </w:rPr>
              <w:t xml:space="preserve">f. Små </w:t>
            </w:r>
            <w:proofErr w:type="spellStart"/>
            <w:r w:rsidRPr="008D20BA">
              <w:rPr>
                <w:b/>
                <w:color w:val="auto"/>
                <w:sz w:val="20"/>
                <w:szCs w:val="20"/>
              </w:rPr>
              <w:t>driftsmidlar</w:t>
            </w:r>
            <w:proofErr w:type="spellEnd"/>
            <w:r w:rsidRPr="008D20BA">
              <w:rPr>
                <w:b/>
                <w:color w:val="auto"/>
                <w:sz w:val="20"/>
                <w:szCs w:val="20"/>
              </w:rPr>
              <w:t xml:space="preserve"> </w:t>
            </w:r>
          </w:p>
          <w:p w:rsidR="0099302E" w:rsidRPr="008D20BA" w:rsidRDefault="0099302E" w:rsidP="0099302E">
            <w:pPr>
              <w:pStyle w:val="Default"/>
              <w:rPr>
                <w:color w:val="auto"/>
                <w:sz w:val="20"/>
                <w:szCs w:val="20"/>
              </w:rPr>
            </w:pPr>
          </w:p>
          <w:p w:rsidR="0099302E" w:rsidRPr="008D20BA" w:rsidRDefault="0099302E" w:rsidP="0099302E">
            <w:pPr>
              <w:pStyle w:val="Default"/>
              <w:rPr>
                <w:b/>
                <w:color w:val="auto"/>
                <w:sz w:val="20"/>
                <w:szCs w:val="20"/>
              </w:rPr>
            </w:pPr>
            <w:r w:rsidRPr="008D20BA">
              <w:rPr>
                <w:b/>
                <w:color w:val="auto"/>
                <w:sz w:val="20"/>
                <w:szCs w:val="20"/>
              </w:rPr>
              <w:t xml:space="preserve">g. </w:t>
            </w:r>
            <w:proofErr w:type="spellStart"/>
            <w:r w:rsidRPr="008D20BA">
              <w:rPr>
                <w:b/>
                <w:color w:val="auto"/>
                <w:sz w:val="20"/>
                <w:szCs w:val="20"/>
              </w:rPr>
              <w:t>Forskargrupper</w:t>
            </w:r>
            <w:proofErr w:type="spellEnd"/>
            <w:r w:rsidRPr="008D20BA">
              <w:rPr>
                <w:b/>
                <w:color w:val="auto"/>
                <w:sz w:val="20"/>
                <w:szCs w:val="20"/>
              </w:rPr>
              <w:t xml:space="preserve"> I det </w:t>
            </w:r>
            <w:proofErr w:type="spellStart"/>
            <w:r w:rsidRPr="008D20BA">
              <w:rPr>
                <w:b/>
                <w:color w:val="auto"/>
                <w:sz w:val="20"/>
                <w:szCs w:val="20"/>
              </w:rPr>
              <w:t>vidare</w:t>
            </w:r>
            <w:proofErr w:type="spellEnd"/>
            <w:r w:rsidRPr="008D20BA">
              <w:rPr>
                <w:b/>
                <w:color w:val="auto"/>
                <w:sz w:val="20"/>
                <w:szCs w:val="20"/>
              </w:rPr>
              <w:t xml:space="preserve"> arbeidet skal man vurdere: </w:t>
            </w:r>
          </w:p>
          <w:p w:rsidR="0099302E" w:rsidRPr="008D20BA" w:rsidRDefault="0099302E" w:rsidP="0099302E">
            <w:pPr>
              <w:pStyle w:val="Default"/>
              <w:rPr>
                <w:color w:val="auto"/>
                <w:sz w:val="20"/>
                <w:szCs w:val="20"/>
              </w:rPr>
            </w:pPr>
            <w:r w:rsidRPr="008D20BA">
              <w:rPr>
                <w:color w:val="auto"/>
                <w:sz w:val="20"/>
                <w:szCs w:val="20"/>
              </w:rPr>
              <w:t xml:space="preserve">- Finansiell støtte til </w:t>
            </w:r>
            <w:proofErr w:type="spellStart"/>
            <w:r w:rsidRPr="008D20BA">
              <w:rPr>
                <w:color w:val="auto"/>
                <w:sz w:val="20"/>
                <w:szCs w:val="20"/>
              </w:rPr>
              <w:t>forskargrupper</w:t>
            </w:r>
            <w:proofErr w:type="spellEnd"/>
            <w:r w:rsidRPr="008D20BA">
              <w:rPr>
                <w:color w:val="auto"/>
                <w:sz w:val="20"/>
                <w:szCs w:val="20"/>
              </w:rPr>
              <w:t xml:space="preserve"> skal omfatte heile NMBU </w:t>
            </w:r>
          </w:p>
          <w:p w:rsidR="0099302E" w:rsidRPr="008D20BA" w:rsidRDefault="0099302E" w:rsidP="0099302E">
            <w:pPr>
              <w:pStyle w:val="Default"/>
              <w:rPr>
                <w:color w:val="auto"/>
                <w:sz w:val="20"/>
                <w:szCs w:val="20"/>
              </w:rPr>
            </w:pPr>
            <w:r w:rsidRPr="008D20BA">
              <w:rPr>
                <w:color w:val="auto"/>
                <w:sz w:val="20"/>
                <w:szCs w:val="20"/>
              </w:rPr>
              <w:t xml:space="preserve">- Midla også skal </w:t>
            </w:r>
            <w:proofErr w:type="spellStart"/>
            <w:r w:rsidRPr="008D20BA">
              <w:rPr>
                <w:color w:val="auto"/>
                <w:sz w:val="20"/>
                <w:szCs w:val="20"/>
              </w:rPr>
              <w:t>stimulera</w:t>
            </w:r>
            <w:proofErr w:type="spellEnd"/>
            <w:r w:rsidRPr="008D20BA">
              <w:rPr>
                <w:color w:val="auto"/>
                <w:sz w:val="20"/>
                <w:szCs w:val="20"/>
              </w:rPr>
              <w:t xml:space="preserve"> til tverrfaglig arbeid mellom </w:t>
            </w:r>
            <w:proofErr w:type="spellStart"/>
            <w:r w:rsidRPr="008D20BA">
              <w:rPr>
                <w:color w:val="auto"/>
                <w:sz w:val="20"/>
                <w:szCs w:val="20"/>
              </w:rPr>
              <w:t>forskargrupper</w:t>
            </w:r>
            <w:proofErr w:type="spellEnd"/>
            <w:r w:rsidRPr="008D20BA">
              <w:rPr>
                <w:color w:val="auto"/>
                <w:sz w:val="20"/>
                <w:szCs w:val="20"/>
              </w:rPr>
              <w:t xml:space="preserve"> </w:t>
            </w:r>
          </w:p>
          <w:p w:rsidR="0099302E" w:rsidRPr="008D20BA" w:rsidRDefault="0099302E" w:rsidP="0099302E">
            <w:pPr>
              <w:pStyle w:val="Default"/>
              <w:rPr>
                <w:color w:val="auto"/>
                <w:sz w:val="20"/>
                <w:szCs w:val="20"/>
              </w:rPr>
            </w:pPr>
            <w:r w:rsidRPr="008D20BA">
              <w:rPr>
                <w:color w:val="auto"/>
                <w:sz w:val="20"/>
                <w:szCs w:val="20"/>
              </w:rPr>
              <w:t xml:space="preserve">- Kva for kriterium som skal ligge til grunn for tildelinga </w:t>
            </w:r>
          </w:p>
          <w:p w:rsidR="0099302E" w:rsidRPr="008D20BA" w:rsidRDefault="0099302E" w:rsidP="0099302E">
            <w:pPr>
              <w:pStyle w:val="Default"/>
              <w:rPr>
                <w:color w:val="auto"/>
                <w:sz w:val="20"/>
                <w:szCs w:val="20"/>
              </w:rPr>
            </w:pPr>
            <w:proofErr w:type="spellStart"/>
            <w:r w:rsidRPr="008D20BA">
              <w:rPr>
                <w:color w:val="auto"/>
                <w:sz w:val="20"/>
                <w:szCs w:val="20"/>
              </w:rPr>
              <w:t>Ordningane</w:t>
            </w:r>
            <w:proofErr w:type="spellEnd"/>
            <w:r w:rsidRPr="008D20BA">
              <w:rPr>
                <w:color w:val="auto"/>
                <w:sz w:val="20"/>
                <w:szCs w:val="20"/>
              </w:rPr>
              <w:t xml:space="preserve"> blir administrerte sentralt. </w:t>
            </w:r>
          </w:p>
          <w:p w:rsidR="0099302E" w:rsidRPr="008D20BA" w:rsidRDefault="0099302E" w:rsidP="0099302E">
            <w:pPr>
              <w:pStyle w:val="Default"/>
              <w:rPr>
                <w:color w:val="auto"/>
                <w:sz w:val="20"/>
                <w:szCs w:val="20"/>
              </w:rPr>
            </w:pPr>
            <w:r w:rsidRPr="008D20BA">
              <w:rPr>
                <w:color w:val="auto"/>
                <w:sz w:val="20"/>
                <w:szCs w:val="20"/>
              </w:rPr>
              <w:t xml:space="preserve">3. </w:t>
            </w:r>
            <w:proofErr w:type="spellStart"/>
            <w:r w:rsidRPr="008D20BA">
              <w:rPr>
                <w:color w:val="auto"/>
                <w:sz w:val="20"/>
                <w:szCs w:val="20"/>
              </w:rPr>
              <w:t>Forskingsutvalet</w:t>
            </w:r>
            <w:proofErr w:type="spellEnd"/>
            <w:r w:rsidRPr="008D20BA">
              <w:rPr>
                <w:color w:val="auto"/>
                <w:sz w:val="20"/>
                <w:szCs w:val="20"/>
              </w:rPr>
              <w:t xml:space="preserve"> tilrår forslag til Retningslinjer for forskingstermin ved NMBU. </w:t>
            </w:r>
          </w:p>
          <w:p w:rsidR="0099302E" w:rsidRPr="008D20BA" w:rsidRDefault="0099302E" w:rsidP="0099302E">
            <w:pPr>
              <w:pStyle w:val="Default"/>
              <w:rPr>
                <w:color w:val="auto"/>
                <w:sz w:val="20"/>
                <w:szCs w:val="20"/>
              </w:rPr>
            </w:pPr>
          </w:p>
          <w:p w:rsidR="0099302E" w:rsidRPr="008D20BA" w:rsidRDefault="0099302E" w:rsidP="0099302E">
            <w:pPr>
              <w:pStyle w:val="Default"/>
              <w:rPr>
                <w:color w:val="auto"/>
                <w:sz w:val="20"/>
                <w:szCs w:val="20"/>
              </w:rPr>
            </w:pPr>
            <w:r w:rsidRPr="008D20BA">
              <w:rPr>
                <w:color w:val="auto"/>
                <w:sz w:val="20"/>
                <w:szCs w:val="20"/>
              </w:rPr>
              <w:t xml:space="preserve">Med </w:t>
            </w:r>
            <w:proofErr w:type="spellStart"/>
            <w:r w:rsidRPr="008D20BA">
              <w:rPr>
                <w:color w:val="auto"/>
                <w:sz w:val="20"/>
                <w:szCs w:val="20"/>
              </w:rPr>
              <w:t>følgjande</w:t>
            </w:r>
            <w:proofErr w:type="spellEnd"/>
            <w:r w:rsidRPr="008D20BA">
              <w:rPr>
                <w:color w:val="auto"/>
                <w:sz w:val="20"/>
                <w:szCs w:val="20"/>
              </w:rPr>
              <w:t xml:space="preserve"> tillegg: </w:t>
            </w:r>
          </w:p>
          <w:p w:rsidR="0099302E" w:rsidRPr="008D20BA" w:rsidRDefault="0099302E" w:rsidP="0099302E">
            <w:pPr>
              <w:pStyle w:val="Default"/>
              <w:rPr>
                <w:color w:val="auto"/>
                <w:sz w:val="20"/>
                <w:szCs w:val="20"/>
              </w:rPr>
            </w:pPr>
            <w:r w:rsidRPr="008D20BA">
              <w:rPr>
                <w:color w:val="auto"/>
                <w:sz w:val="20"/>
                <w:szCs w:val="20"/>
              </w:rPr>
              <w:t xml:space="preserve">- Redusere </w:t>
            </w:r>
            <w:proofErr w:type="spellStart"/>
            <w:r w:rsidRPr="008D20BA">
              <w:rPr>
                <w:color w:val="auto"/>
                <w:sz w:val="20"/>
                <w:szCs w:val="20"/>
              </w:rPr>
              <w:t>føringar</w:t>
            </w:r>
            <w:proofErr w:type="spellEnd"/>
            <w:r w:rsidRPr="008D20BA">
              <w:rPr>
                <w:color w:val="auto"/>
                <w:sz w:val="20"/>
                <w:szCs w:val="20"/>
              </w:rPr>
              <w:t xml:space="preserve"> for vurdering av søknader om forskingstermin </w:t>
            </w:r>
          </w:p>
          <w:p w:rsidR="00A72905" w:rsidRPr="008D20BA" w:rsidRDefault="0099302E" w:rsidP="00F238D3">
            <w:pPr>
              <w:pStyle w:val="Default"/>
              <w:rPr>
                <w:color w:val="auto"/>
                <w:sz w:val="20"/>
                <w:szCs w:val="20"/>
              </w:rPr>
            </w:pPr>
            <w:r w:rsidRPr="008D20BA">
              <w:rPr>
                <w:color w:val="auto"/>
                <w:sz w:val="20"/>
                <w:szCs w:val="20"/>
              </w:rPr>
              <w:t>- At institutta skal legge vekt på heilskaplig i vurder</w:t>
            </w:r>
            <w:r w:rsidR="00F238D3" w:rsidRPr="008D20BA">
              <w:rPr>
                <w:color w:val="auto"/>
                <w:sz w:val="20"/>
                <w:szCs w:val="20"/>
              </w:rPr>
              <w:t xml:space="preserve">inga av den </w:t>
            </w:r>
            <w:proofErr w:type="spellStart"/>
            <w:r w:rsidR="00F238D3" w:rsidRPr="008D20BA">
              <w:rPr>
                <w:color w:val="auto"/>
                <w:sz w:val="20"/>
                <w:szCs w:val="20"/>
              </w:rPr>
              <w:t>einskilde</w:t>
            </w:r>
            <w:proofErr w:type="spellEnd"/>
            <w:r w:rsidR="00F238D3" w:rsidRPr="008D20BA">
              <w:rPr>
                <w:color w:val="auto"/>
                <w:sz w:val="20"/>
                <w:szCs w:val="20"/>
              </w:rPr>
              <w:t xml:space="preserve"> </w:t>
            </w:r>
            <w:proofErr w:type="spellStart"/>
            <w:r w:rsidR="00F238D3" w:rsidRPr="008D20BA">
              <w:rPr>
                <w:color w:val="auto"/>
                <w:sz w:val="20"/>
                <w:szCs w:val="20"/>
              </w:rPr>
              <w:t>søkjaren</w:t>
            </w:r>
            <w:proofErr w:type="spellEnd"/>
            <w:r w:rsidR="00F238D3" w:rsidRPr="008D20BA">
              <w:rPr>
                <w:color w:val="auto"/>
                <w:sz w:val="20"/>
                <w:szCs w:val="20"/>
              </w:rPr>
              <w:t xml:space="preserve"> </w:t>
            </w:r>
          </w:p>
        </w:tc>
      </w:tr>
      <w:tr w:rsidR="00A72905" w:rsidRPr="008D20BA" w:rsidTr="008D3807">
        <w:tc>
          <w:tcPr>
            <w:tcW w:w="3397" w:type="dxa"/>
          </w:tcPr>
          <w:p w:rsidR="00A72905" w:rsidRPr="008D20BA" w:rsidRDefault="0099302E" w:rsidP="00A72905">
            <w:pPr>
              <w:rPr>
                <w:rFonts w:ascii="Cambria" w:hAnsi="Cambria"/>
                <w:sz w:val="20"/>
                <w:szCs w:val="20"/>
              </w:rPr>
            </w:pPr>
            <w:proofErr w:type="spellStart"/>
            <w:r w:rsidRPr="008D20BA">
              <w:rPr>
                <w:rFonts w:ascii="Cambria" w:hAnsi="Cambria"/>
                <w:b/>
                <w:bCs/>
                <w:sz w:val="20"/>
                <w:szCs w:val="20"/>
              </w:rPr>
              <w:lastRenderedPageBreak/>
              <w:t>Vitskapleg</w:t>
            </w:r>
            <w:proofErr w:type="spellEnd"/>
            <w:r w:rsidRPr="008D20BA">
              <w:rPr>
                <w:rFonts w:ascii="Cambria" w:hAnsi="Cambria"/>
                <w:b/>
                <w:bCs/>
                <w:sz w:val="20"/>
                <w:szCs w:val="20"/>
              </w:rPr>
              <w:t xml:space="preserve"> publisering 2013</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99302E" w:rsidP="00A72905">
            <w:pPr>
              <w:rPr>
                <w:rFonts w:ascii="Cambria" w:hAnsi="Cambria"/>
                <w:sz w:val="20"/>
                <w:szCs w:val="20"/>
              </w:rPr>
            </w:pPr>
            <w:r w:rsidRPr="008D20BA">
              <w:rPr>
                <w:rFonts w:ascii="Cambria" w:hAnsi="Cambria"/>
                <w:sz w:val="20"/>
                <w:szCs w:val="20"/>
              </w:rPr>
              <w:t>23/2014</w:t>
            </w:r>
          </w:p>
        </w:tc>
        <w:tc>
          <w:tcPr>
            <w:tcW w:w="1370" w:type="dxa"/>
          </w:tcPr>
          <w:p w:rsidR="00A72905" w:rsidRPr="008D20BA" w:rsidRDefault="0099302E" w:rsidP="00A72905">
            <w:pPr>
              <w:rPr>
                <w:rFonts w:ascii="Cambria" w:hAnsi="Cambria"/>
                <w:sz w:val="20"/>
                <w:szCs w:val="20"/>
              </w:rPr>
            </w:pPr>
            <w:r w:rsidRPr="008D20BA">
              <w:rPr>
                <w:rFonts w:ascii="Cambria" w:hAnsi="Cambria"/>
                <w:sz w:val="20"/>
                <w:szCs w:val="20"/>
              </w:rPr>
              <w:t>23.04.2014</w:t>
            </w:r>
          </w:p>
        </w:tc>
        <w:tc>
          <w:tcPr>
            <w:tcW w:w="7574" w:type="dxa"/>
          </w:tcPr>
          <w:p w:rsidR="00F238D3" w:rsidRPr="008D20BA" w:rsidRDefault="0099302E" w:rsidP="00A72905">
            <w:pPr>
              <w:rPr>
                <w:rFonts w:ascii="Cambria" w:hAnsi="Cambria"/>
                <w:sz w:val="20"/>
                <w:szCs w:val="20"/>
              </w:rPr>
            </w:pPr>
            <w:r w:rsidRPr="008D20BA">
              <w:rPr>
                <w:rFonts w:ascii="Cambria" w:hAnsi="Cambria"/>
                <w:b/>
                <w:sz w:val="20"/>
                <w:szCs w:val="20"/>
              </w:rPr>
              <w:t>Vedtak:</w:t>
            </w:r>
            <w:r w:rsidRPr="008D20BA">
              <w:rPr>
                <w:rFonts w:ascii="Cambria" w:hAnsi="Cambria"/>
                <w:sz w:val="20"/>
                <w:szCs w:val="20"/>
              </w:rPr>
              <w:t xml:space="preserve"> </w:t>
            </w:r>
          </w:p>
          <w:p w:rsidR="00A72905" w:rsidRPr="008D20BA" w:rsidRDefault="0099302E" w:rsidP="00A72905">
            <w:pPr>
              <w:rPr>
                <w:rFonts w:ascii="Cambria" w:hAnsi="Cambria"/>
                <w:sz w:val="20"/>
                <w:szCs w:val="20"/>
              </w:rPr>
            </w:pPr>
            <w:proofErr w:type="spellStart"/>
            <w:r w:rsidRPr="008D20BA">
              <w:rPr>
                <w:rFonts w:ascii="Cambria" w:hAnsi="Cambria"/>
                <w:sz w:val="20"/>
                <w:szCs w:val="20"/>
              </w:rPr>
              <w:t>Forskingsutvalet</w:t>
            </w:r>
            <w:proofErr w:type="spellEnd"/>
            <w:r w:rsidRPr="008D20BA">
              <w:rPr>
                <w:rFonts w:ascii="Cambria" w:hAnsi="Cambria"/>
                <w:sz w:val="20"/>
                <w:szCs w:val="20"/>
              </w:rPr>
              <w:t xml:space="preserve"> tar oversikt over publisering 2013 til orientering, og ber </w:t>
            </w:r>
            <w:proofErr w:type="spellStart"/>
            <w:r w:rsidRPr="008D20BA">
              <w:rPr>
                <w:rFonts w:ascii="Cambria" w:hAnsi="Cambria"/>
                <w:sz w:val="20"/>
                <w:szCs w:val="20"/>
              </w:rPr>
              <w:t>forskingsavdelinga</w:t>
            </w:r>
            <w:proofErr w:type="spellEnd"/>
            <w:r w:rsidRPr="008D20BA">
              <w:rPr>
                <w:rFonts w:ascii="Cambria" w:hAnsi="Cambria"/>
                <w:sz w:val="20"/>
                <w:szCs w:val="20"/>
              </w:rPr>
              <w:t xml:space="preserve"> forberede temaet «</w:t>
            </w:r>
            <w:proofErr w:type="spellStart"/>
            <w:r w:rsidRPr="008D20BA">
              <w:rPr>
                <w:rFonts w:ascii="Cambria" w:hAnsi="Cambria"/>
                <w:sz w:val="20"/>
                <w:szCs w:val="20"/>
              </w:rPr>
              <w:t>meir</w:t>
            </w:r>
            <w:proofErr w:type="spellEnd"/>
            <w:r w:rsidRPr="008D20BA">
              <w:rPr>
                <w:rFonts w:ascii="Cambria" w:hAnsi="Cambria"/>
                <w:sz w:val="20"/>
                <w:szCs w:val="20"/>
              </w:rPr>
              <w:t xml:space="preserve"> og betre forsking» til </w:t>
            </w:r>
            <w:proofErr w:type="spellStart"/>
            <w:r w:rsidRPr="008D20BA">
              <w:rPr>
                <w:rFonts w:ascii="Cambria" w:hAnsi="Cambria"/>
                <w:sz w:val="20"/>
                <w:szCs w:val="20"/>
              </w:rPr>
              <w:t>eit</w:t>
            </w:r>
            <w:proofErr w:type="spellEnd"/>
            <w:r w:rsidRPr="008D20BA">
              <w:rPr>
                <w:rFonts w:ascii="Cambria" w:hAnsi="Cambria"/>
                <w:sz w:val="20"/>
                <w:szCs w:val="20"/>
              </w:rPr>
              <w:t xml:space="preserve"> utvida FU-møte.</w:t>
            </w:r>
          </w:p>
        </w:tc>
      </w:tr>
      <w:tr w:rsidR="00A72905" w:rsidRPr="008D20BA" w:rsidTr="008D3807">
        <w:tc>
          <w:tcPr>
            <w:tcW w:w="3397" w:type="dxa"/>
          </w:tcPr>
          <w:p w:rsidR="00A72905" w:rsidRPr="008D20BA" w:rsidRDefault="0099302E" w:rsidP="00A72905">
            <w:pPr>
              <w:rPr>
                <w:rFonts w:ascii="Cambria" w:hAnsi="Cambria"/>
                <w:sz w:val="20"/>
                <w:szCs w:val="20"/>
              </w:rPr>
            </w:pPr>
            <w:r w:rsidRPr="008D20BA">
              <w:rPr>
                <w:rFonts w:ascii="Cambria" w:hAnsi="Cambria"/>
                <w:b/>
                <w:bCs/>
                <w:sz w:val="20"/>
                <w:szCs w:val="20"/>
              </w:rPr>
              <w:t>«Open Access» ved NMBU</w:t>
            </w:r>
          </w:p>
        </w:tc>
        <w:tc>
          <w:tcPr>
            <w:tcW w:w="851" w:type="dxa"/>
          </w:tcPr>
          <w:p w:rsidR="00A72905" w:rsidRPr="008D20BA" w:rsidRDefault="00A72905" w:rsidP="00A72905">
            <w:pPr>
              <w:rPr>
                <w:rFonts w:ascii="Cambria" w:hAnsi="Cambria"/>
                <w:sz w:val="20"/>
                <w:szCs w:val="20"/>
              </w:rPr>
            </w:pPr>
          </w:p>
        </w:tc>
        <w:tc>
          <w:tcPr>
            <w:tcW w:w="992" w:type="dxa"/>
          </w:tcPr>
          <w:p w:rsidR="00A72905" w:rsidRPr="008D20BA" w:rsidRDefault="0099302E" w:rsidP="00A72905">
            <w:pPr>
              <w:rPr>
                <w:rFonts w:ascii="Cambria" w:hAnsi="Cambria"/>
                <w:sz w:val="20"/>
                <w:szCs w:val="20"/>
              </w:rPr>
            </w:pPr>
            <w:r w:rsidRPr="008D20BA">
              <w:rPr>
                <w:rFonts w:ascii="Cambria" w:hAnsi="Cambria"/>
                <w:sz w:val="20"/>
                <w:szCs w:val="20"/>
              </w:rPr>
              <w:t>24/2014</w:t>
            </w:r>
          </w:p>
        </w:tc>
        <w:tc>
          <w:tcPr>
            <w:tcW w:w="1370" w:type="dxa"/>
          </w:tcPr>
          <w:p w:rsidR="00A72905" w:rsidRPr="008D20BA" w:rsidRDefault="0099302E" w:rsidP="00A72905">
            <w:pPr>
              <w:rPr>
                <w:rFonts w:ascii="Cambria" w:hAnsi="Cambria"/>
                <w:sz w:val="20"/>
                <w:szCs w:val="20"/>
              </w:rPr>
            </w:pPr>
            <w:r w:rsidRPr="008D20BA">
              <w:rPr>
                <w:rFonts w:ascii="Cambria" w:hAnsi="Cambria"/>
                <w:sz w:val="20"/>
                <w:szCs w:val="20"/>
              </w:rPr>
              <w:t>23.04.2014</w:t>
            </w:r>
          </w:p>
        </w:tc>
        <w:tc>
          <w:tcPr>
            <w:tcW w:w="7574" w:type="dxa"/>
          </w:tcPr>
          <w:p w:rsidR="0099302E" w:rsidRPr="008D20BA" w:rsidRDefault="0099302E" w:rsidP="0099302E">
            <w:pPr>
              <w:pStyle w:val="Default"/>
              <w:rPr>
                <w:sz w:val="20"/>
                <w:szCs w:val="20"/>
              </w:rPr>
            </w:pPr>
            <w:r w:rsidRPr="008D20BA">
              <w:rPr>
                <w:b/>
                <w:bCs/>
                <w:sz w:val="20"/>
                <w:szCs w:val="20"/>
              </w:rPr>
              <w:t xml:space="preserve">Vedtak </w:t>
            </w:r>
          </w:p>
          <w:p w:rsidR="0099302E" w:rsidRPr="008D20BA" w:rsidRDefault="0099302E" w:rsidP="0099302E">
            <w:pPr>
              <w:pStyle w:val="Default"/>
              <w:rPr>
                <w:sz w:val="20"/>
                <w:szCs w:val="20"/>
              </w:rPr>
            </w:pPr>
            <w:r w:rsidRPr="008D20BA">
              <w:rPr>
                <w:sz w:val="20"/>
                <w:szCs w:val="20"/>
              </w:rPr>
              <w:t xml:space="preserve">1. </w:t>
            </w:r>
            <w:proofErr w:type="spellStart"/>
            <w:r w:rsidRPr="008D20BA">
              <w:rPr>
                <w:sz w:val="20"/>
                <w:szCs w:val="20"/>
              </w:rPr>
              <w:t>Forskingsutvalet</w:t>
            </w:r>
            <w:proofErr w:type="spellEnd"/>
            <w:r w:rsidRPr="008D20BA">
              <w:rPr>
                <w:sz w:val="20"/>
                <w:szCs w:val="20"/>
              </w:rPr>
              <w:t xml:space="preserve"> </w:t>
            </w:r>
            <w:proofErr w:type="spellStart"/>
            <w:r w:rsidRPr="008D20BA">
              <w:rPr>
                <w:sz w:val="20"/>
                <w:szCs w:val="20"/>
              </w:rPr>
              <w:t>sluttar</w:t>
            </w:r>
            <w:proofErr w:type="spellEnd"/>
            <w:r w:rsidRPr="008D20BA">
              <w:rPr>
                <w:sz w:val="20"/>
                <w:szCs w:val="20"/>
              </w:rPr>
              <w:t xml:space="preserve"> seg til forslag til prinsipp for og forvaltning av «</w:t>
            </w:r>
            <w:proofErr w:type="spellStart"/>
            <w:r w:rsidRPr="008D20BA">
              <w:rPr>
                <w:sz w:val="20"/>
                <w:szCs w:val="20"/>
              </w:rPr>
              <w:t>open</w:t>
            </w:r>
            <w:proofErr w:type="spellEnd"/>
            <w:r w:rsidRPr="008D20BA">
              <w:rPr>
                <w:sz w:val="20"/>
                <w:szCs w:val="20"/>
              </w:rPr>
              <w:t xml:space="preserve"> </w:t>
            </w:r>
            <w:proofErr w:type="spellStart"/>
            <w:r w:rsidRPr="008D20BA">
              <w:rPr>
                <w:sz w:val="20"/>
                <w:szCs w:val="20"/>
              </w:rPr>
              <w:t>access</w:t>
            </w:r>
            <w:proofErr w:type="spellEnd"/>
            <w:r w:rsidRPr="008D20BA">
              <w:rPr>
                <w:sz w:val="20"/>
                <w:szCs w:val="20"/>
              </w:rPr>
              <w:t xml:space="preserve">» ved NMBU. </w:t>
            </w:r>
          </w:p>
          <w:p w:rsidR="0099302E" w:rsidRPr="008D20BA" w:rsidRDefault="0099302E" w:rsidP="0099302E">
            <w:pPr>
              <w:pStyle w:val="Default"/>
              <w:rPr>
                <w:sz w:val="20"/>
                <w:szCs w:val="20"/>
              </w:rPr>
            </w:pPr>
            <w:r w:rsidRPr="008D20BA">
              <w:rPr>
                <w:sz w:val="20"/>
                <w:szCs w:val="20"/>
              </w:rPr>
              <w:lastRenderedPageBreak/>
              <w:t xml:space="preserve">2. </w:t>
            </w:r>
            <w:proofErr w:type="spellStart"/>
            <w:r w:rsidRPr="008D20BA">
              <w:rPr>
                <w:sz w:val="20"/>
                <w:szCs w:val="20"/>
              </w:rPr>
              <w:t>Forskingsutvalet</w:t>
            </w:r>
            <w:proofErr w:type="spellEnd"/>
            <w:r w:rsidRPr="008D20BA">
              <w:rPr>
                <w:sz w:val="20"/>
                <w:szCs w:val="20"/>
              </w:rPr>
              <w:t xml:space="preserve"> meiner at NMBU må </w:t>
            </w:r>
            <w:proofErr w:type="spellStart"/>
            <w:r w:rsidRPr="008D20BA">
              <w:rPr>
                <w:sz w:val="20"/>
                <w:szCs w:val="20"/>
              </w:rPr>
              <w:t>høg</w:t>
            </w:r>
            <w:proofErr w:type="spellEnd"/>
            <w:r w:rsidRPr="008D20BA">
              <w:rPr>
                <w:sz w:val="20"/>
                <w:szCs w:val="20"/>
              </w:rPr>
              <w:t xml:space="preserve"> kvalitet i </w:t>
            </w:r>
            <w:proofErr w:type="spellStart"/>
            <w:r w:rsidRPr="008D20BA">
              <w:rPr>
                <w:sz w:val="20"/>
                <w:szCs w:val="20"/>
              </w:rPr>
              <w:t>vitskaplege</w:t>
            </w:r>
            <w:proofErr w:type="spellEnd"/>
            <w:r w:rsidRPr="008D20BA">
              <w:rPr>
                <w:sz w:val="20"/>
                <w:szCs w:val="20"/>
              </w:rPr>
              <w:t xml:space="preserve"> </w:t>
            </w:r>
            <w:proofErr w:type="spellStart"/>
            <w:r w:rsidRPr="008D20BA">
              <w:rPr>
                <w:sz w:val="20"/>
                <w:szCs w:val="20"/>
              </w:rPr>
              <w:t>publikasjonar</w:t>
            </w:r>
            <w:proofErr w:type="spellEnd"/>
            <w:r w:rsidRPr="008D20BA">
              <w:rPr>
                <w:sz w:val="20"/>
                <w:szCs w:val="20"/>
              </w:rPr>
              <w:t xml:space="preserve"> som førsteprioritet, og krav til kvalitet må </w:t>
            </w:r>
            <w:proofErr w:type="spellStart"/>
            <w:r w:rsidRPr="008D20BA">
              <w:rPr>
                <w:sz w:val="20"/>
                <w:szCs w:val="20"/>
              </w:rPr>
              <w:t>vera</w:t>
            </w:r>
            <w:proofErr w:type="spellEnd"/>
            <w:r w:rsidRPr="008D20BA">
              <w:rPr>
                <w:sz w:val="20"/>
                <w:szCs w:val="20"/>
              </w:rPr>
              <w:t xml:space="preserve"> like høgt ved «</w:t>
            </w:r>
            <w:proofErr w:type="spellStart"/>
            <w:r w:rsidRPr="008D20BA">
              <w:rPr>
                <w:sz w:val="20"/>
                <w:szCs w:val="20"/>
              </w:rPr>
              <w:t>open</w:t>
            </w:r>
            <w:proofErr w:type="spellEnd"/>
            <w:r w:rsidRPr="008D20BA">
              <w:rPr>
                <w:sz w:val="20"/>
                <w:szCs w:val="20"/>
              </w:rPr>
              <w:t xml:space="preserve"> </w:t>
            </w:r>
            <w:proofErr w:type="spellStart"/>
            <w:r w:rsidRPr="008D20BA">
              <w:rPr>
                <w:sz w:val="20"/>
                <w:szCs w:val="20"/>
              </w:rPr>
              <w:t>access</w:t>
            </w:r>
            <w:proofErr w:type="spellEnd"/>
            <w:r w:rsidRPr="008D20BA">
              <w:rPr>
                <w:sz w:val="20"/>
                <w:szCs w:val="20"/>
              </w:rPr>
              <w:t xml:space="preserve">» som </w:t>
            </w:r>
            <w:proofErr w:type="spellStart"/>
            <w:r w:rsidRPr="008D20BA">
              <w:rPr>
                <w:sz w:val="20"/>
                <w:szCs w:val="20"/>
              </w:rPr>
              <w:t>vanleg</w:t>
            </w:r>
            <w:proofErr w:type="spellEnd"/>
            <w:r w:rsidRPr="008D20BA">
              <w:rPr>
                <w:sz w:val="20"/>
                <w:szCs w:val="20"/>
              </w:rPr>
              <w:t xml:space="preserve"> publisering. </w:t>
            </w:r>
            <w:proofErr w:type="spellStart"/>
            <w:r w:rsidRPr="008D20BA">
              <w:rPr>
                <w:sz w:val="20"/>
                <w:szCs w:val="20"/>
              </w:rPr>
              <w:t>Forskingsutvalet</w:t>
            </w:r>
            <w:proofErr w:type="spellEnd"/>
            <w:r w:rsidRPr="008D20BA">
              <w:rPr>
                <w:sz w:val="20"/>
                <w:szCs w:val="20"/>
              </w:rPr>
              <w:t xml:space="preserve"> </w:t>
            </w:r>
            <w:proofErr w:type="spellStart"/>
            <w:r w:rsidRPr="008D20BA">
              <w:rPr>
                <w:sz w:val="20"/>
                <w:szCs w:val="20"/>
              </w:rPr>
              <w:t>oppmodar</w:t>
            </w:r>
            <w:proofErr w:type="spellEnd"/>
            <w:r w:rsidRPr="008D20BA">
              <w:rPr>
                <w:sz w:val="20"/>
                <w:szCs w:val="20"/>
              </w:rPr>
              <w:t xml:space="preserve"> biblioteket til å: </w:t>
            </w:r>
          </w:p>
          <w:p w:rsidR="0099302E" w:rsidRPr="008D20BA" w:rsidRDefault="0099302E" w:rsidP="0099302E">
            <w:pPr>
              <w:pStyle w:val="Default"/>
              <w:rPr>
                <w:sz w:val="20"/>
                <w:szCs w:val="20"/>
              </w:rPr>
            </w:pPr>
            <w:r w:rsidRPr="008D20BA">
              <w:rPr>
                <w:rFonts w:cs="Calibri"/>
                <w:sz w:val="20"/>
                <w:szCs w:val="20"/>
              </w:rPr>
              <w:t xml:space="preserve">- </w:t>
            </w:r>
            <w:r w:rsidRPr="008D20BA">
              <w:rPr>
                <w:sz w:val="20"/>
                <w:szCs w:val="20"/>
              </w:rPr>
              <w:t xml:space="preserve">gi </w:t>
            </w:r>
            <w:proofErr w:type="spellStart"/>
            <w:r w:rsidRPr="008D20BA">
              <w:rPr>
                <w:sz w:val="20"/>
                <w:szCs w:val="20"/>
              </w:rPr>
              <w:t>tydeleg</w:t>
            </w:r>
            <w:proofErr w:type="spellEnd"/>
            <w:r w:rsidRPr="008D20BA">
              <w:rPr>
                <w:sz w:val="20"/>
                <w:szCs w:val="20"/>
              </w:rPr>
              <w:t xml:space="preserve"> og oppdatert informasjon om useriøse </w:t>
            </w:r>
            <w:proofErr w:type="spellStart"/>
            <w:r w:rsidRPr="008D20BA">
              <w:rPr>
                <w:sz w:val="20"/>
                <w:szCs w:val="20"/>
              </w:rPr>
              <w:t>open</w:t>
            </w:r>
            <w:proofErr w:type="spellEnd"/>
            <w:r w:rsidRPr="008D20BA">
              <w:rPr>
                <w:sz w:val="20"/>
                <w:szCs w:val="20"/>
              </w:rPr>
              <w:t xml:space="preserve"> </w:t>
            </w:r>
            <w:proofErr w:type="spellStart"/>
            <w:r w:rsidRPr="008D20BA">
              <w:rPr>
                <w:sz w:val="20"/>
                <w:szCs w:val="20"/>
              </w:rPr>
              <w:t>access-utgivarar</w:t>
            </w:r>
            <w:proofErr w:type="spellEnd"/>
            <w:r w:rsidRPr="008D20BA">
              <w:rPr>
                <w:sz w:val="20"/>
                <w:szCs w:val="20"/>
              </w:rPr>
              <w:t xml:space="preserve"> </w:t>
            </w:r>
          </w:p>
          <w:p w:rsidR="0099302E" w:rsidRPr="008D20BA" w:rsidRDefault="0099302E" w:rsidP="0099302E">
            <w:pPr>
              <w:pStyle w:val="Default"/>
              <w:rPr>
                <w:sz w:val="20"/>
                <w:szCs w:val="20"/>
              </w:rPr>
            </w:pPr>
            <w:r w:rsidRPr="008D20BA">
              <w:rPr>
                <w:rFonts w:cs="Calibri"/>
                <w:sz w:val="20"/>
                <w:szCs w:val="20"/>
              </w:rPr>
              <w:t xml:space="preserve">- </w:t>
            </w:r>
            <w:r w:rsidRPr="008D20BA">
              <w:rPr>
                <w:sz w:val="20"/>
                <w:szCs w:val="20"/>
              </w:rPr>
              <w:t xml:space="preserve">utvikla ei enkel rettleiing for </w:t>
            </w:r>
            <w:proofErr w:type="spellStart"/>
            <w:r w:rsidRPr="008D20BA">
              <w:rPr>
                <w:sz w:val="20"/>
                <w:szCs w:val="20"/>
              </w:rPr>
              <w:t>forskarar</w:t>
            </w:r>
            <w:proofErr w:type="spellEnd"/>
            <w:r w:rsidRPr="008D20BA">
              <w:rPr>
                <w:sz w:val="20"/>
                <w:szCs w:val="20"/>
              </w:rPr>
              <w:t xml:space="preserve"> når det </w:t>
            </w:r>
            <w:proofErr w:type="spellStart"/>
            <w:r w:rsidRPr="008D20BA">
              <w:rPr>
                <w:sz w:val="20"/>
                <w:szCs w:val="20"/>
              </w:rPr>
              <w:t>gjeld</w:t>
            </w:r>
            <w:proofErr w:type="spellEnd"/>
            <w:r w:rsidRPr="008D20BA">
              <w:rPr>
                <w:sz w:val="20"/>
                <w:szCs w:val="20"/>
              </w:rPr>
              <w:t xml:space="preserve"> val av OA-</w:t>
            </w:r>
            <w:proofErr w:type="spellStart"/>
            <w:r w:rsidRPr="008D20BA">
              <w:rPr>
                <w:sz w:val="20"/>
                <w:szCs w:val="20"/>
              </w:rPr>
              <w:t>publiseringskanalar</w:t>
            </w:r>
            <w:proofErr w:type="spellEnd"/>
            <w:r w:rsidRPr="008D20BA">
              <w:rPr>
                <w:sz w:val="20"/>
                <w:szCs w:val="20"/>
              </w:rPr>
              <w:t xml:space="preserve"> </w:t>
            </w:r>
          </w:p>
          <w:p w:rsidR="00A72905" w:rsidRPr="008D20BA" w:rsidRDefault="0099302E" w:rsidP="0099302E">
            <w:pPr>
              <w:rPr>
                <w:rFonts w:ascii="Cambria" w:hAnsi="Cambria"/>
                <w:sz w:val="20"/>
                <w:szCs w:val="20"/>
              </w:rPr>
            </w:pPr>
            <w:r w:rsidRPr="008D20BA">
              <w:rPr>
                <w:rFonts w:ascii="Cambria" w:hAnsi="Cambria"/>
                <w:sz w:val="20"/>
                <w:szCs w:val="20"/>
              </w:rPr>
              <w:t xml:space="preserve">Konkrete </w:t>
            </w:r>
            <w:proofErr w:type="spellStart"/>
            <w:r w:rsidRPr="008D20BA">
              <w:rPr>
                <w:rFonts w:ascii="Cambria" w:hAnsi="Cambria"/>
                <w:sz w:val="20"/>
                <w:szCs w:val="20"/>
              </w:rPr>
              <w:t>innspel</w:t>
            </w:r>
            <w:proofErr w:type="spellEnd"/>
            <w:r w:rsidRPr="008D20BA">
              <w:rPr>
                <w:rFonts w:ascii="Cambria" w:hAnsi="Cambria"/>
                <w:sz w:val="20"/>
                <w:szCs w:val="20"/>
              </w:rPr>
              <w:t xml:space="preserve"> og synspunkt som kom fram i møte tas med i det </w:t>
            </w:r>
            <w:proofErr w:type="spellStart"/>
            <w:r w:rsidRPr="008D20BA">
              <w:rPr>
                <w:rFonts w:ascii="Cambria" w:hAnsi="Cambria"/>
                <w:sz w:val="20"/>
                <w:szCs w:val="20"/>
              </w:rPr>
              <w:t>vidare</w:t>
            </w:r>
            <w:proofErr w:type="spellEnd"/>
            <w:r w:rsidRPr="008D20BA">
              <w:rPr>
                <w:rFonts w:ascii="Cambria" w:hAnsi="Cambria"/>
                <w:sz w:val="20"/>
                <w:szCs w:val="20"/>
              </w:rPr>
              <w:t xml:space="preserve"> arbeidet </w:t>
            </w:r>
            <w:proofErr w:type="gramStart"/>
            <w:r w:rsidRPr="008D20BA">
              <w:rPr>
                <w:rFonts w:ascii="Cambria" w:hAnsi="Cambria"/>
                <w:sz w:val="20"/>
                <w:szCs w:val="20"/>
              </w:rPr>
              <w:t>med ”</w:t>
            </w:r>
            <w:proofErr w:type="spellStart"/>
            <w:r w:rsidRPr="008D20BA">
              <w:rPr>
                <w:rFonts w:ascii="Cambria" w:hAnsi="Cambria"/>
                <w:sz w:val="20"/>
                <w:szCs w:val="20"/>
              </w:rPr>
              <w:t>open</w:t>
            </w:r>
            <w:proofErr w:type="spellEnd"/>
            <w:proofErr w:type="gramEnd"/>
            <w:r w:rsidRPr="008D20BA">
              <w:rPr>
                <w:rFonts w:ascii="Cambria" w:hAnsi="Cambria"/>
                <w:sz w:val="20"/>
                <w:szCs w:val="20"/>
              </w:rPr>
              <w:t xml:space="preserve"> </w:t>
            </w:r>
            <w:proofErr w:type="spellStart"/>
            <w:r w:rsidRPr="008D20BA">
              <w:rPr>
                <w:rFonts w:ascii="Cambria" w:hAnsi="Cambria"/>
                <w:sz w:val="20"/>
                <w:szCs w:val="20"/>
              </w:rPr>
              <w:t>access</w:t>
            </w:r>
            <w:proofErr w:type="spellEnd"/>
            <w:r w:rsidRPr="008D20BA">
              <w:rPr>
                <w:rFonts w:ascii="Cambria" w:hAnsi="Cambria"/>
                <w:sz w:val="20"/>
                <w:szCs w:val="20"/>
              </w:rPr>
              <w:t xml:space="preserve">”. FU ber </w:t>
            </w:r>
            <w:proofErr w:type="spellStart"/>
            <w:r w:rsidRPr="008D20BA">
              <w:rPr>
                <w:rFonts w:ascii="Cambria" w:hAnsi="Cambria"/>
                <w:sz w:val="20"/>
                <w:szCs w:val="20"/>
              </w:rPr>
              <w:t>forskingsavdelinga</w:t>
            </w:r>
            <w:proofErr w:type="spellEnd"/>
            <w:r w:rsidRPr="008D20BA">
              <w:rPr>
                <w:rFonts w:ascii="Cambria" w:hAnsi="Cambria"/>
                <w:sz w:val="20"/>
                <w:szCs w:val="20"/>
              </w:rPr>
              <w:t xml:space="preserve"> og universitetsbiblioteket </w:t>
            </w:r>
            <w:proofErr w:type="spellStart"/>
            <w:r w:rsidRPr="008D20BA">
              <w:rPr>
                <w:rFonts w:ascii="Cambria" w:hAnsi="Cambria"/>
                <w:sz w:val="20"/>
                <w:szCs w:val="20"/>
              </w:rPr>
              <w:t>gjere</w:t>
            </w:r>
            <w:proofErr w:type="spellEnd"/>
            <w:r w:rsidRPr="008D20BA">
              <w:rPr>
                <w:rFonts w:ascii="Cambria" w:hAnsi="Cambria"/>
                <w:sz w:val="20"/>
                <w:szCs w:val="20"/>
              </w:rPr>
              <w:t xml:space="preserve"> ei vurdering av fondets størrelse og kriteria for </w:t>
            </w:r>
            <w:proofErr w:type="spellStart"/>
            <w:r w:rsidRPr="008D20BA">
              <w:rPr>
                <w:rFonts w:ascii="Cambria" w:hAnsi="Cambria"/>
                <w:sz w:val="20"/>
                <w:szCs w:val="20"/>
              </w:rPr>
              <w:t>tildelingi</w:t>
            </w:r>
            <w:proofErr w:type="spellEnd"/>
            <w:r w:rsidRPr="008D20BA">
              <w:rPr>
                <w:rFonts w:ascii="Cambria" w:hAnsi="Cambria"/>
                <w:sz w:val="20"/>
                <w:szCs w:val="20"/>
              </w:rPr>
              <w:t xml:space="preserve"> samband med rapporten for 2014.</w:t>
            </w:r>
          </w:p>
        </w:tc>
      </w:tr>
      <w:tr w:rsidR="0099302E" w:rsidRPr="008D20BA" w:rsidTr="008D3807">
        <w:tc>
          <w:tcPr>
            <w:tcW w:w="3397" w:type="dxa"/>
          </w:tcPr>
          <w:p w:rsidR="0099302E" w:rsidRPr="008D20BA" w:rsidRDefault="0099302E" w:rsidP="0099302E">
            <w:pPr>
              <w:rPr>
                <w:rFonts w:ascii="Cambria" w:hAnsi="Cambria"/>
                <w:sz w:val="20"/>
                <w:szCs w:val="20"/>
              </w:rPr>
            </w:pPr>
            <w:r w:rsidRPr="008D20BA">
              <w:rPr>
                <w:rFonts w:ascii="Cambria" w:hAnsi="Cambria"/>
                <w:b/>
                <w:bCs/>
                <w:sz w:val="20"/>
                <w:szCs w:val="20"/>
              </w:rPr>
              <w:lastRenderedPageBreak/>
              <w:t>Eventuelt</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9302E" w:rsidP="0099302E">
            <w:pPr>
              <w:rPr>
                <w:rFonts w:ascii="Cambria" w:hAnsi="Cambria"/>
                <w:sz w:val="20"/>
                <w:szCs w:val="20"/>
              </w:rPr>
            </w:pPr>
            <w:r w:rsidRPr="008D20BA">
              <w:rPr>
                <w:rFonts w:ascii="Cambria" w:hAnsi="Cambria"/>
                <w:sz w:val="20"/>
                <w:szCs w:val="20"/>
              </w:rPr>
              <w:t>25/2014</w:t>
            </w:r>
          </w:p>
        </w:tc>
        <w:tc>
          <w:tcPr>
            <w:tcW w:w="1370" w:type="dxa"/>
          </w:tcPr>
          <w:p w:rsidR="0099302E" w:rsidRPr="008D20BA" w:rsidRDefault="0099302E" w:rsidP="0099302E">
            <w:pPr>
              <w:rPr>
                <w:rFonts w:ascii="Cambria" w:hAnsi="Cambria"/>
                <w:sz w:val="20"/>
                <w:szCs w:val="20"/>
              </w:rPr>
            </w:pPr>
            <w:r w:rsidRPr="008D20BA">
              <w:rPr>
                <w:rFonts w:ascii="Cambria" w:hAnsi="Cambria"/>
                <w:sz w:val="20"/>
                <w:szCs w:val="20"/>
              </w:rPr>
              <w:t>23.04.2014</w:t>
            </w:r>
          </w:p>
        </w:tc>
        <w:tc>
          <w:tcPr>
            <w:tcW w:w="7574" w:type="dxa"/>
          </w:tcPr>
          <w:p w:rsidR="0099302E" w:rsidRPr="008D20BA" w:rsidRDefault="0099302E" w:rsidP="0099302E">
            <w:pPr>
              <w:rPr>
                <w:rFonts w:ascii="Cambria" w:hAnsi="Cambria"/>
                <w:sz w:val="20"/>
                <w:szCs w:val="20"/>
              </w:rPr>
            </w:pPr>
            <w:r w:rsidRPr="008D20BA">
              <w:rPr>
                <w:rFonts w:ascii="Cambria" w:hAnsi="Cambria"/>
                <w:sz w:val="20"/>
                <w:szCs w:val="20"/>
              </w:rPr>
              <w:t xml:space="preserve">Agenda for </w:t>
            </w:r>
            <w:proofErr w:type="spellStart"/>
            <w:r w:rsidRPr="008D20BA">
              <w:rPr>
                <w:rFonts w:ascii="Cambria" w:hAnsi="Cambria"/>
                <w:sz w:val="20"/>
                <w:szCs w:val="20"/>
              </w:rPr>
              <w:t>kommande</w:t>
            </w:r>
            <w:proofErr w:type="spellEnd"/>
            <w:r w:rsidRPr="008D20BA">
              <w:rPr>
                <w:rFonts w:ascii="Cambria" w:hAnsi="Cambria"/>
                <w:sz w:val="20"/>
                <w:szCs w:val="20"/>
              </w:rPr>
              <w:t xml:space="preserve"> møter i FU ble drøfta. Se oppdatert plan over saker i FU i 2014 (</w:t>
            </w:r>
            <w:r w:rsidRPr="008D20BA">
              <w:rPr>
                <w:rFonts w:ascii="Cambria" w:hAnsi="Cambria"/>
                <w:color w:val="0000FF"/>
                <w:sz w:val="20"/>
                <w:szCs w:val="20"/>
              </w:rPr>
              <w:t>K:\Forskningsavdelingen\FU\arbeidsplan_2014.docx</w:t>
            </w:r>
            <w:r w:rsidRPr="008D20BA">
              <w:rPr>
                <w:rFonts w:ascii="Cambria" w:hAnsi="Cambria"/>
                <w:sz w:val="20"/>
                <w:szCs w:val="20"/>
              </w:rPr>
              <w:t>)</w:t>
            </w:r>
          </w:p>
        </w:tc>
      </w:tr>
      <w:tr w:rsidR="0099302E" w:rsidRPr="008D20BA" w:rsidTr="008D3807">
        <w:tc>
          <w:tcPr>
            <w:tcW w:w="3397" w:type="dxa"/>
          </w:tcPr>
          <w:p w:rsidR="0099302E" w:rsidRPr="008D20BA" w:rsidRDefault="0099302E" w:rsidP="0099302E">
            <w:pPr>
              <w:rPr>
                <w:rFonts w:ascii="Cambria" w:hAnsi="Cambria"/>
                <w:sz w:val="20"/>
                <w:szCs w:val="20"/>
              </w:rPr>
            </w:pP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9302E" w:rsidP="0099302E">
            <w:pPr>
              <w:rPr>
                <w:rFonts w:ascii="Cambria" w:hAnsi="Cambria"/>
                <w:sz w:val="20"/>
                <w:szCs w:val="20"/>
              </w:rPr>
            </w:pPr>
          </w:p>
        </w:tc>
        <w:tc>
          <w:tcPr>
            <w:tcW w:w="1370" w:type="dxa"/>
          </w:tcPr>
          <w:p w:rsidR="0099302E" w:rsidRPr="008D20BA" w:rsidRDefault="0099302E" w:rsidP="0099302E">
            <w:pPr>
              <w:rPr>
                <w:rFonts w:ascii="Cambria" w:hAnsi="Cambria"/>
                <w:sz w:val="20"/>
                <w:szCs w:val="20"/>
              </w:rPr>
            </w:pPr>
          </w:p>
        </w:tc>
        <w:tc>
          <w:tcPr>
            <w:tcW w:w="7574" w:type="dxa"/>
          </w:tcPr>
          <w:p w:rsidR="0099302E" w:rsidRPr="008D20BA" w:rsidRDefault="0099302E" w:rsidP="0099302E">
            <w:pPr>
              <w:rPr>
                <w:rFonts w:ascii="Cambria" w:hAnsi="Cambria"/>
                <w:sz w:val="20"/>
                <w:szCs w:val="20"/>
              </w:rPr>
            </w:pPr>
          </w:p>
        </w:tc>
      </w:tr>
      <w:tr w:rsidR="00F223D5" w:rsidRPr="008D20BA" w:rsidTr="008D3807">
        <w:tc>
          <w:tcPr>
            <w:tcW w:w="3397" w:type="dxa"/>
            <w:shd w:val="clear" w:color="auto" w:fill="D1E8DF"/>
          </w:tcPr>
          <w:p w:rsidR="009D5486" w:rsidRPr="008D20BA" w:rsidRDefault="009D5486" w:rsidP="009D5486">
            <w:pPr>
              <w:rPr>
                <w:rFonts w:ascii="Cambria" w:hAnsi="Cambria"/>
                <w:sz w:val="20"/>
                <w:szCs w:val="20"/>
              </w:rPr>
            </w:pPr>
            <w:r w:rsidRPr="008D20BA">
              <w:rPr>
                <w:rFonts w:ascii="Cambria" w:hAnsi="Cambria"/>
                <w:sz w:val="20"/>
                <w:szCs w:val="20"/>
              </w:rPr>
              <w:t>FU møte 27.05.2014</w:t>
            </w:r>
          </w:p>
        </w:tc>
        <w:tc>
          <w:tcPr>
            <w:tcW w:w="851" w:type="dxa"/>
            <w:shd w:val="clear" w:color="auto" w:fill="D1E8DF"/>
          </w:tcPr>
          <w:p w:rsidR="009D5486" w:rsidRPr="008D20BA" w:rsidRDefault="009D5486" w:rsidP="005A6AE8">
            <w:pPr>
              <w:rPr>
                <w:rFonts w:ascii="Cambria" w:hAnsi="Cambria"/>
                <w:sz w:val="20"/>
                <w:szCs w:val="20"/>
              </w:rPr>
            </w:pPr>
          </w:p>
        </w:tc>
        <w:tc>
          <w:tcPr>
            <w:tcW w:w="992" w:type="dxa"/>
            <w:shd w:val="clear" w:color="auto" w:fill="D1E8DF"/>
          </w:tcPr>
          <w:p w:rsidR="009D5486" w:rsidRPr="008D20BA" w:rsidRDefault="009D5486" w:rsidP="005A6AE8">
            <w:pPr>
              <w:rPr>
                <w:rFonts w:ascii="Cambria" w:hAnsi="Cambria"/>
                <w:sz w:val="20"/>
                <w:szCs w:val="20"/>
              </w:rPr>
            </w:pPr>
            <w:r w:rsidRPr="008D20BA">
              <w:rPr>
                <w:rFonts w:ascii="Cambria" w:hAnsi="Cambria"/>
                <w:sz w:val="20"/>
                <w:szCs w:val="20"/>
              </w:rPr>
              <w:t>26/2014</w:t>
            </w:r>
          </w:p>
        </w:tc>
        <w:tc>
          <w:tcPr>
            <w:tcW w:w="1370" w:type="dxa"/>
            <w:shd w:val="clear" w:color="auto" w:fill="D1E8DF"/>
          </w:tcPr>
          <w:p w:rsidR="009D5486" w:rsidRPr="008D20BA" w:rsidRDefault="009D5486" w:rsidP="009D5486">
            <w:pPr>
              <w:rPr>
                <w:rFonts w:ascii="Cambria" w:hAnsi="Cambria"/>
                <w:sz w:val="20"/>
                <w:szCs w:val="20"/>
              </w:rPr>
            </w:pPr>
            <w:r w:rsidRPr="008D20BA">
              <w:rPr>
                <w:rFonts w:ascii="Cambria" w:hAnsi="Cambria"/>
                <w:sz w:val="20"/>
                <w:szCs w:val="20"/>
              </w:rPr>
              <w:t>27.05.2014</w:t>
            </w:r>
          </w:p>
        </w:tc>
        <w:tc>
          <w:tcPr>
            <w:tcW w:w="7574" w:type="dxa"/>
            <w:shd w:val="clear" w:color="auto" w:fill="D1E8DF"/>
          </w:tcPr>
          <w:p w:rsidR="009D5486" w:rsidRPr="008D20BA" w:rsidRDefault="009D5486" w:rsidP="005A6AE8">
            <w:pPr>
              <w:rPr>
                <w:rFonts w:ascii="Cambria" w:hAnsi="Cambria"/>
                <w:sz w:val="20"/>
                <w:szCs w:val="20"/>
              </w:rPr>
            </w:pPr>
            <w:r w:rsidRPr="008D20BA">
              <w:rPr>
                <w:rFonts w:ascii="Cambria" w:hAnsi="Cambria"/>
                <w:sz w:val="20"/>
                <w:szCs w:val="20"/>
              </w:rPr>
              <w:t>Møtebok 23.04.2014</w:t>
            </w:r>
          </w:p>
        </w:tc>
      </w:tr>
      <w:tr w:rsidR="0099302E" w:rsidRPr="008D20BA" w:rsidTr="008D3807">
        <w:tc>
          <w:tcPr>
            <w:tcW w:w="3397" w:type="dxa"/>
          </w:tcPr>
          <w:p w:rsidR="0099302E" w:rsidRPr="008D20BA" w:rsidRDefault="009D5486" w:rsidP="0099302E">
            <w:pPr>
              <w:rPr>
                <w:rFonts w:ascii="Cambria" w:hAnsi="Cambria"/>
                <w:sz w:val="20"/>
                <w:szCs w:val="20"/>
              </w:rPr>
            </w:pPr>
            <w:r w:rsidRPr="008D20BA">
              <w:rPr>
                <w:rFonts w:ascii="Cambria" w:hAnsi="Cambria" w:cs="Arial"/>
                <w:b/>
                <w:sz w:val="20"/>
                <w:szCs w:val="20"/>
                <w:lang w:val="nn-NO"/>
              </w:rPr>
              <w:t xml:space="preserve">IPR-retningslinjer og regler for fordeling av inntekter </w:t>
            </w:r>
            <w:proofErr w:type="spellStart"/>
            <w:r w:rsidRPr="008D20BA">
              <w:rPr>
                <w:rFonts w:ascii="Cambria" w:hAnsi="Cambria" w:cs="Arial"/>
                <w:b/>
                <w:sz w:val="20"/>
                <w:szCs w:val="20"/>
                <w:lang w:val="nn-NO"/>
              </w:rPr>
              <w:t>fra</w:t>
            </w:r>
            <w:proofErr w:type="spellEnd"/>
            <w:r w:rsidRPr="008D20BA">
              <w:rPr>
                <w:rFonts w:ascii="Cambria" w:hAnsi="Cambria" w:cs="Arial"/>
                <w:b/>
                <w:sz w:val="20"/>
                <w:szCs w:val="20"/>
                <w:lang w:val="nn-NO"/>
              </w:rPr>
              <w:t xml:space="preserve"> kommersialisering</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D5486" w:rsidP="0099302E">
            <w:pPr>
              <w:rPr>
                <w:rFonts w:ascii="Cambria" w:hAnsi="Cambria"/>
                <w:sz w:val="20"/>
                <w:szCs w:val="20"/>
              </w:rPr>
            </w:pPr>
            <w:r w:rsidRPr="008D20BA">
              <w:rPr>
                <w:rFonts w:ascii="Cambria" w:hAnsi="Cambria"/>
                <w:sz w:val="20"/>
                <w:szCs w:val="20"/>
              </w:rPr>
              <w:t>27/2014</w:t>
            </w:r>
          </w:p>
        </w:tc>
        <w:tc>
          <w:tcPr>
            <w:tcW w:w="1370" w:type="dxa"/>
          </w:tcPr>
          <w:p w:rsidR="0099302E" w:rsidRPr="008D20BA" w:rsidRDefault="009D5486" w:rsidP="0099302E">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F238D3" w:rsidP="009D5486">
            <w:pPr>
              <w:pStyle w:val="Default"/>
              <w:rPr>
                <w:sz w:val="20"/>
                <w:szCs w:val="20"/>
              </w:rPr>
            </w:pPr>
            <w:r w:rsidRPr="008D20BA">
              <w:rPr>
                <w:b/>
                <w:bCs/>
                <w:sz w:val="20"/>
                <w:szCs w:val="20"/>
              </w:rPr>
              <w:t>Vedtak:</w:t>
            </w:r>
          </w:p>
          <w:p w:rsidR="009D5486" w:rsidRPr="008D20BA" w:rsidRDefault="009D5486" w:rsidP="009D5486">
            <w:pPr>
              <w:pStyle w:val="Default"/>
              <w:rPr>
                <w:sz w:val="20"/>
                <w:szCs w:val="20"/>
              </w:rPr>
            </w:pPr>
            <w:r w:rsidRPr="008D20BA">
              <w:rPr>
                <w:sz w:val="20"/>
                <w:szCs w:val="20"/>
              </w:rPr>
              <w:t xml:space="preserve">Forskningsutvalget ved NMBU gir sin tilslutning til følgende vedlagte </w:t>
            </w:r>
          </w:p>
          <w:p w:rsidR="009D5486" w:rsidRPr="008D20BA" w:rsidRDefault="009D5486" w:rsidP="009D5486">
            <w:pPr>
              <w:pStyle w:val="Default"/>
              <w:rPr>
                <w:sz w:val="20"/>
                <w:szCs w:val="20"/>
              </w:rPr>
            </w:pPr>
            <w:proofErr w:type="gramStart"/>
            <w:r w:rsidRPr="008D20BA">
              <w:rPr>
                <w:sz w:val="20"/>
                <w:szCs w:val="20"/>
              </w:rPr>
              <w:t>regelverk</w:t>
            </w:r>
            <w:proofErr w:type="gramEnd"/>
            <w:r w:rsidRPr="008D20BA">
              <w:rPr>
                <w:sz w:val="20"/>
                <w:szCs w:val="20"/>
              </w:rPr>
              <w:t xml:space="preserve">: </w:t>
            </w:r>
          </w:p>
          <w:p w:rsidR="009D5486" w:rsidRPr="008D20BA" w:rsidRDefault="009D5486" w:rsidP="009D5486">
            <w:pPr>
              <w:pStyle w:val="Default"/>
              <w:rPr>
                <w:sz w:val="20"/>
                <w:szCs w:val="20"/>
              </w:rPr>
            </w:pPr>
            <w:r w:rsidRPr="008D20BA">
              <w:rPr>
                <w:sz w:val="20"/>
                <w:szCs w:val="20"/>
              </w:rPr>
              <w:t xml:space="preserve">1. «Retningslinjer for forvaltning av immaterielle rettigheter og fysisk </w:t>
            </w:r>
          </w:p>
          <w:p w:rsidR="009D5486" w:rsidRPr="008D20BA" w:rsidRDefault="009D5486" w:rsidP="009D5486">
            <w:pPr>
              <w:pStyle w:val="Default"/>
              <w:rPr>
                <w:sz w:val="20"/>
                <w:szCs w:val="20"/>
              </w:rPr>
            </w:pPr>
            <w:proofErr w:type="gramStart"/>
            <w:r w:rsidRPr="008D20BA">
              <w:rPr>
                <w:sz w:val="20"/>
                <w:szCs w:val="20"/>
              </w:rPr>
              <w:t>materiale</w:t>
            </w:r>
            <w:proofErr w:type="gramEnd"/>
            <w:r w:rsidRPr="008D20BA">
              <w:rPr>
                <w:sz w:val="20"/>
                <w:szCs w:val="20"/>
              </w:rPr>
              <w:t xml:space="preserve"> i eksterne relasjoner», Vedlegg 1 </w:t>
            </w:r>
          </w:p>
          <w:p w:rsidR="009D5486" w:rsidRPr="008D20BA" w:rsidRDefault="009D5486" w:rsidP="009D5486">
            <w:pPr>
              <w:pStyle w:val="Default"/>
              <w:rPr>
                <w:sz w:val="20"/>
                <w:szCs w:val="20"/>
              </w:rPr>
            </w:pPr>
            <w:r w:rsidRPr="008D20BA">
              <w:rPr>
                <w:sz w:val="20"/>
                <w:szCs w:val="20"/>
              </w:rPr>
              <w:t xml:space="preserve">2. «Retningslinjer om arbeidsgivers rett til arbeidsresultater», Vedlegg 2 </w:t>
            </w:r>
          </w:p>
          <w:p w:rsidR="009D5486" w:rsidRPr="008D20BA" w:rsidRDefault="009D5486" w:rsidP="009D5486">
            <w:pPr>
              <w:pStyle w:val="Default"/>
              <w:rPr>
                <w:sz w:val="20"/>
                <w:szCs w:val="20"/>
              </w:rPr>
            </w:pPr>
            <w:r w:rsidRPr="008D20BA">
              <w:rPr>
                <w:sz w:val="20"/>
                <w:szCs w:val="20"/>
              </w:rPr>
              <w:t xml:space="preserve">3. «Regler for fordeling av nettoinntekter fra kommersialisering», Vedlegg 3 </w:t>
            </w:r>
          </w:p>
          <w:p w:rsidR="0099302E" w:rsidRPr="008D20BA" w:rsidRDefault="009D5486" w:rsidP="0099302E">
            <w:pPr>
              <w:rPr>
                <w:rFonts w:ascii="Cambria" w:hAnsi="Cambria" w:cs="Arial"/>
                <w:sz w:val="20"/>
                <w:szCs w:val="20"/>
              </w:rPr>
            </w:pPr>
            <w:r w:rsidRPr="008D20BA">
              <w:rPr>
                <w:rFonts w:ascii="Cambria" w:hAnsi="Cambria"/>
                <w:sz w:val="20"/>
                <w:szCs w:val="20"/>
              </w:rPr>
              <w:t>Kommentarer og synspunkter fra FU til retningslinjene innarbeides i saksframlegg til universitetsstyret.</w:t>
            </w:r>
          </w:p>
        </w:tc>
      </w:tr>
      <w:tr w:rsidR="0099302E" w:rsidRPr="008D20BA" w:rsidTr="008D3807">
        <w:tc>
          <w:tcPr>
            <w:tcW w:w="3397" w:type="dxa"/>
          </w:tcPr>
          <w:p w:rsidR="0099302E" w:rsidRPr="008D20BA" w:rsidRDefault="009D5486" w:rsidP="0099302E">
            <w:pPr>
              <w:rPr>
                <w:rFonts w:ascii="Cambria" w:hAnsi="Cambria"/>
                <w:sz w:val="20"/>
                <w:szCs w:val="20"/>
              </w:rPr>
            </w:pPr>
            <w:r w:rsidRPr="008D20BA">
              <w:rPr>
                <w:rFonts w:ascii="Cambria" w:hAnsi="Cambria"/>
                <w:b/>
                <w:bCs/>
                <w:sz w:val="20"/>
                <w:szCs w:val="20"/>
              </w:rPr>
              <w:t>Første gangs drøfting: Fordeling av rekrutteringsstillinger</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D5486" w:rsidP="0099302E">
            <w:pPr>
              <w:rPr>
                <w:rFonts w:ascii="Cambria" w:hAnsi="Cambria"/>
                <w:sz w:val="20"/>
                <w:szCs w:val="20"/>
              </w:rPr>
            </w:pPr>
            <w:r w:rsidRPr="008D20BA">
              <w:rPr>
                <w:rFonts w:ascii="Cambria" w:hAnsi="Cambria"/>
                <w:sz w:val="20"/>
                <w:szCs w:val="20"/>
              </w:rPr>
              <w:t>28/2014</w:t>
            </w:r>
          </w:p>
        </w:tc>
        <w:tc>
          <w:tcPr>
            <w:tcW w:w="1370" w:type="dxa"/>
          </w:tcPr>
          <w:p w:rsidR="0099302E" w:rsidRPr="008D20BA" w:rsidRDefault="009D5486" w:rsidP="0099302E">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9D5486" w:rsidP="009D5486">
            <w:pPr>
              <w:pStyle w:val="Default"/>
              <w:rPr>
                <w:sz w:val="20"/>
                <w:szCs w:val="20"/>
              </w:rPr>
            </w:pPr>
            <w:r w:rsidRPr="008D20BA">
              <w:rPr>
                <w:b/>
                <w:bCs/>
                <w:sz w:val="20"/>
                <w:szCs w:val="20"/>
              </w:rPr>
              <w:t>Vedtak</w:t>
            </w:r>
            <w:r w:rsidR="00F238D3" w:rsidRPr="008D20BA">
              <w:rPr>
                <w:b/>
                <w:bCs/>
                <w:sz w:val="20"/>
                <w:szCs w:val="20"/>
              </w:rPr>
              <w:t>:</w:t>
            </w:r>
            <w:r w:rsidRPr="008D20BA">
              <w:rPr>
                <w:b/>
                <w:bCs/>
                <w:sz w:val="20"/>
                <w:szCs w:val="20"/>
              </w:rPr>
              <w:t xml:space="preserve"> </w:t>
            </w:r>
          </w:p>
          <w:p w:rsidR="009D5486" w:rsidRPr="008D20BA" w:rsidRDefault="009D5486" w:rsidP="009D5486">
            <w:pPr>
              <w:pStyle w:val="Default"/>
              <w:rPr>
                <w:sz w:val="20"/>
                <w:szCs w:val="20"/>
              </w:rPr>
            </w:pPr>
            <w:r w:rsidRPr="008D20BA">
              <w:rPr>
                <w:sz w:val="20"/>
                <w:szCs w:val="20"/>
              </w:rPr>
              <w:t xml:space="preserve">Forskningsdirektøren bør vurdere en forenkling av oppsettet for fordelingskriterier ved f.eks. å slå sammen kategorier, økt vektlegging av forskningskvalitet i valg og utforming av kriterier og at tildelingen skjer til instituttene. </w:t>
            </w:r>
          </w:p>
          <w:p w:rsidR="009D5486" w:rsidRPr="008D20BA" w:rsidRDefault="009D5486" w:rsidP="009D5486">
            <w:pPr>
              <w:pStyle w:val="Default"/>
              <w:rPr>
                <w:sz w:val="20"/>
                <w:szCs w:val="20"/>
              </w:rPr>
            </w:pPr>
            <w:r w:rsidRPr="008D20BA">
              <w:rPr>
                <w:sz w:val="20"/>
                <w:szCs w:val="20"/>
              </w:rPr>
              <w:t xml:space="preserve">Forskningsutvalget ber Forskningsdirektøren utrede følgende spørsmål: </w:t>
            </w:r>
          </w:p>
          <w:p w:rsidR="009D5486" w:rsidRPr="008D20BA" w:rsidRDefault="009D5486" w:rsidP="009D5486">
            <w:pPr>
              <w:pStyle w:val="Default"/>
              <w:rPr>
                <w:sz w:val="20"/>
                <w:szCs w:val="20"/>
              </w:rPr>
            </w:pPr>
            <w:r w:rsidRPr="008D20BA">
              <w:rPr>
                <w:sz w:val="20"/>
                <w:szCs w:val="20"/>
              </w:rPr>
              <w:t xml:space="preserve">a) Vurdere konsekvenser av å legge rekrutteringsstillingene i kategori 1 på NMBU Ås og rekrutteringsstillingene på NMBU Adamstuen i en felles stillingsbank for NMBU. </w:t>
            </w:r>
          </w:p>
          <w:p w:rsidR="009D5486" w:rsidRPr="008D20BA" w:rsidRDefault="009D5486" w:rsidP="009D5486">
            <w:pPr>
              <w:pStyle w:val="Default"/>
              <w:rPr>
                <w:sz w:val="20"/>
                <w:szCs w:val="20"/>
              </w:rPr>
            </w:pPr>
            <w:r w:rsidRPr="008D20BA">
              <w:rPr>
                <w:sz w:val="20"/>
                <w:szCs w:val="20"/>
              </w:rPr>
              <w:t xml:space="preserve">b) Konsekvenser av bruk av en nøkkel bestående av publikasjonspoeng for ansatte i undervisnings-, forsknings- og formidlingsstillinger (UFF) og antall fagårsverk for fordeling av rekrutteringsstillinger på NMBU </w:t>
            </w:r>
          </w:p>
          <w:p w:rsidR="009D5486" w:rsidRPr="008D20BA" w:rsidRDefault="009D5486" w:rsidP="009D5486">
            <w:pPr>
              <w:pStyle w:val="Default"/>
              <w:rPr>
                <w:sz w:val="20"/>
                <w:szCs w:val="20"/>
              </w:rPr>
            </w:pPr>
            <w:r w:rsidRPr="008D20BA">
              <w:rPr>
                <w:sz w:val="20"/>
                <w:szCs w:val="20"/>
              </w:rPr>
              <w:t xml:space="preserve">c) Vurdere om en viss andel stillinger bør legges som en strategisk pott under rektor, under rektor og dekanene (fakultetene) eller bare under dekanene (fakultetene) </w:t>
            </w:r>
          </w:p>
          <w:p w:rsidR="009D5486" w:rsidRPr="008D20BA" w:rsidRDefault="009D5486" w:rsidP="009D5486">
            <w:pPr>
              <w:pStyle w:val="Default"/>
              <w:rPr>
                <w:sz w:val="20"/>
                <w:szCs w:val="20"/>
              </w:rPr>
            </w:pPr>
            <w:r w:rsidRPr="008D20BA">
              <w:rPr>
                <w:sz w:val="20"/>
                <w:szCs w:val="20"/>
              </w:rPr>
              <w:t xml:space="preserve">d) Fordeler og ulemper ved å opprettholde at stillingene i kategori 1 på </w:t>
            </w:r>
          </w:p>
          <w:p w:rsidR="009D5486" w:rsidRPr="008D20BA" w:rsidRDefault="009D5486" w:rsidP="009D5486">
            <w:pPr>
              <w:pStyle w:val="Default"/>
              <w:rPr>
                <w:sz w:val="20"/>
                <w:szCs w:val="20"/>
              </w:rPr>
            </w:pPr>
            <w:r w:rsidRPr="008D20BA">
              <w:rPr>
                <w:sz w:val="20"/>
                <w:szCs w:val="20"/>
              </w:rPr>
              <w:t>NMBU Ås fortsatt skal ligge i instituttenes rammer</w:t>
            </w:r>
            <w:r w:rsidR="00F238D3" w:rsidRPr="008D20BA">
              <w:rPr>
                <w:sz w:val="20"/>
                <w:szCs w:val="20"/>
              </w:rPr>
              <w:t>.</w:t>
            </w:r>
            <w:r w:rsidRPr="008D20BA">
              <w:rPr>
                <w:sz w:val="20"/>
                <w:szCs w:val="20"/>
              </w:rPr>
              <w:t xml:space="preserve"> </w:t>
            </w:r>
          </w:p>
          <w:p w:rsidR="009D5486" w:rsidRPr="008D20BA" w:rsidRDefault="009D5486" w:rsidP="009D5486">
            <w:pPr>
              <w:pStyle w:val="Default"/>
              <w:rPr>
                <w:sz w:val="20"/>
                <w:szCs w:val="20"/>
              </w:rPr>
            </w:pPr>
            <w:r w:rsidRPr="008D20BA">
              <w:rPr>
                <w:sz w:val="20"/>
                <w:szCs w:val="20"/>
              </w:rPr>
              <w:t xml:space="preserve">e) Fordeler og ulemper ved at en del av stipendiatstillingene ved NMBU </w:t>
            </w:r>
          </w:p>
          <w:p w:rsidR="009D5486" w:rsidRPr="008D20BA" w:rsidRDefault="009D5486" w:rsidP="009D5486">
            <w:pPr>
              <w:pStyle w:val="Default"/>
              <w:rPr>
                <w:sz w:val="20"/>
                <w:szCs w:val="20"/>
              </w:rPr>
            </w:pPr>
            <w:r w:rsidRPr="008D20BA">
              <w:rPr>
                <w:sz w:val="20"/>
                <w:szCs w:val="20"/>
              </w:rPr>
              <w:t>Adamstuen legges i rammen til instituttene på Adamstuen</w:t>
            </w:r>
            <w:r w:rsidR="00F238D3" w:rsidRPr="008D20BA">
              <w:rPr>
                <w:sz w:val="20"/>
                <w:szCs w:val="20"/>
              </w:rPr>
              <w:t>.</w:t>
            </w:r>
            <w:r w:rsidRPr="008D20BA">
              <w:rPr>
                <w:sz w:val="20"/>
                <w:szCs w:val="20"/>
              </w:rPr>
              <w:t xml:space="preserve"> </w:t>
            </w:r>
          </w:p>
          <w:p w:rsidR="0099302E" w:rsidRPr="008D20BA" w:rsidRDefault="009D5486" w:rsidP="00F238D3">
            <w:pPr>
              <w:pStyle w:val="Default"/>
              <w:rPr>
                <w:sz w:val="20"/>
                <w:szCs w:val="20"/>
              </w:rPr>
            </w:pPr>
            <w:r w:rsidRPr="008D20BA">
              <w:rPr>
                <w:sz w:val="20"/>
                <w:szCs w:val="20"/>
              </w:rPr>
              <w:lastRenderedPageBreak/>
              <w:t>f) Vurdere alternative måter å måle kvalitet i forskning på (som for eksempel siteringshyppighet) som underlag for fordeling av rekrutteringsstillinger.</w:t>
            </w:r>
          </w:p>
        </w:tc>
      </w:tr>
      <w:tr w:rsidR="0099302E" w:rsidRPr="008D20BA" w:rsidTr="008D3807">
        <w:tc>
          <w:tcPr>
            <w:tcW w:w="3397" w:type="dxa"/>
          </w:tcPr>
          <w:p w:rsidR="0099302E" w:rsidRPr="008D20BA" w:rsidRDefault="009D5486" w:rsidP="0099302E">
            <w:pPr>
              <w:rPr>
                <w:rFonts w:ascii="Cambria" w:hAnsi="Cambria"/>
                <w:sz w:val="20"/>
                <w:szCs w:val="20"/>
              </w:rPr>
            </w:pPr>
            <w:r w:rsidRPr="008D20BA">
              <w:rPr>
                <w:rFonts w:ascii="Cambria" w:hAnsi="Cambria"/>
                <w:b/>
                <w:bCs/>
                <w:sz w:val="20"/>
                <w:szCs w:val="20"/>
              </w:rPr>
              <w:lastRenderedPageBreak/>
              <w:t>Etiske retningslinjer og arkivering av forskningsdata</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D5486" w:rsidP="0099302E">
            <w:pPr>
              <w:rPr>
                <w:rFonts w:ascii="Cambria" w:hAnsi="Cambria"/>
                <w:sz w:val="20"/>
                <w:szCs w:val="20"/>
              </w:rPr>
            </w:pPr>
            <w:r w:rsidRPr="008D20BA">
              <w:rPr>
                <w:rFonts w:ascii="Cambria" w:hAnsi="Cambria"/>
                <w:sz w:val="20"/>
                <w:szCs w:val="20"/>
              </w:rPr>
              <w:t>29/2014</w:t>
            </w:r>
          </w:p>
        </w:tc>
        <w:tc>
          <w:tcPr>
            <w:tcW w:w="1370" w:type="dxa"/>
          </w:tcPr>
          <w:p w:rsidR="0099302E" w:rsidRPr="008D20BA" w:rsidRDefault="009D5486" w:rsidP="0099302E">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F238D3" w:rsidP="009D5486">
            <w:pPr>
              <w:pStyle w:val="Default"/>
              <w:rPr>
                <w:sz w:val="20"/>
                <w:szCs w:val="20"/>
              </w:rPr>
            </w:pPr>
            <w:r w:rsidRPr="008D20BA">
              <w:rPr>
                <w:b/>
                <w:bCs/>
                <w:sz w:val="20"/>
                <w:szCs w:val="20"/>
              </w:rPr>
              <w:t>Vedtak:</w:t>
            </w:r>
          </w:p>
          <w:p w:rsidR="009D5486" w:rsidRPr="008D20BA" w:rsidRDefault="009D5486" w:rsidP="009D5486">
            <w:pPr>
              <w:pStyle w:val="Default"/>
              <w:rPr>
                <w:sz w:val="20"/>
                <w:szCs w:val="20"/>
              </w:rPr>
            </w:pPr>
            <w:r w:rsidRPr="008D20BA">
              <w:rPr>
                <w:sz w:val="20"/>
                <w:szCs w:val="20"/>
              </w:rPr>
              <w:t xml:space="preserve">1. Forskningsutvalget har følgende kommentarer til forslaget til etiske retningslinjer for NMBU: </w:t>
            </w:r>
          </w:p>
          <w:p w:rsidR="009D5486" w:rsidRPr="008D20BA" w:rsidRDefault="009D5486" w:rsidP="009D5486">
            <w:pPr>
              <w:pStyle w:val="Default"/>
              <w:rPr>
                <w:sz w:val="20"/>
                <w:szCs w:val="20"/>
              </w:rPr>
            </w:pPr>
            <w:r w:rsidRPr="008D20BA">
              <w:rPr>
                <w:sz w:val="20"/>
                <w:szCs w:val="20"/>
              </w:rPr>
              <w:t xml:space="preserve">FU roser Etikkutvalget for godt arbeid med de etiske retningslinjene. </w:t>
            </w:r>
          </w:p>
          <w:p w:rsidR="009D5486" w:rsidRPr="008D20BA" w:rsidRDefault="009D5486" w:rsidP="009D5486">
            <w:pPr>
              <w:pStyle w:val="Default"/>
              <w:rPr>
                <w:sz w:val="20"/>
                <w:szCs w:val="20"/>
              </w:rPr>
            </w:pPr>
            <w:r w:rsidRPr="008D20BA">
              <w:rPr>
                <w:sz w:val="20"/>
                <w:szCs w:val="20"/>
              </w:rPr>
              <w:t xml:space="preserve">FU ber om at retningslinjene underlegges en språkvask. FU ber Forskningsdirektøren å formidle kommentarer fra møte i FU til Etikkutvalget for innarbeiding i </w:t>
            </w:r>
            <w:proofErr w:type="spellStart"/>
            <w:r w:rsidRPr="008D20BA">
              <w:rPr>
                <w:sz w:val="20"/>
                <w:szCs w:val="20"/>
              </w:rPr>
              <w:t>NMBUs</w:t>
            </w:r>
            <w:proofErr w:type="spellEnd"/>
            <w:r w:rsidRPr="008D20BA">
              <w:rPr>
                <w:sz w:val="20"/>
                <w:szCs w:val="20"/>
              </w:rPr>
              <w:t xml:space="preserve"> etiske retningslinjer. </w:t>
            </w:r>
          </w:p>
          <w:p w:rsidR="009D5486" w:rsidRPr="008D20BA" w:rsidRDefault="009D5486" w:rsidP="009D5486">
            <w:pPr>
              <w:pStyle w:val="Default"/>
              <w:rPr>
                <w:sz w:val="20"/>
                <w:szCs w:val="20"/>
              </w:rPr>
            </w:pPr>
            <w:r w:rsidRPr="008D20BA">
              <w:rPr>
                <w:sz w:val="20"/>
                <w:szCs w:val="20"/>
              </w:rPr>
              <w:t xml:space="preserve">2. FU anbefaler at NMBU retter særskilt oppmerksomhet mot forskingsetikk og god vitenskapelig praksis og at det blir utarbeidet en «10-punktsliste» med de viktigste momentene for god forskingsskikk. </w:t>
            </w:r>
          </w:p>
          <w:p w:rsidR="0099302E" w:rsidRPr="008D20BA" w:rsidRDefault="009D5486" w:rsidP="009D5486">
            <w:pPr>
              <w:rPr>
                <w:rFonts w:ascii="Cambria" w:hAnsi="Cambria"/>
                <w:sz w:val="20"/>
                <w:szCs w:val="20"/>
              </w:rPr>
            </w:pPr>
            <w:r w:rsidRPr="008D20BA">
              <w:rPr>
                <w:rFonts w:ascii="Cambria" w:hAnsi="Cambria"/>
                <w:sz w:val="20"/>
                <w:szCs w:val="20"/>
              </w:rPr>
              <w:t>3. NMBU bør ha et system for arkivering av forskningsdata som ligger til grunn for vitenskapelige publikasjoner. Formålet er å sikre at forskingsresultater er etterprøvbare, samt mulighet for effektiv (</w:t>
            </w:r>
            <w:proofErr w:type="spellStart"/>
            <w:r w:rsidRPr="008D20BA">
              <w:rPr>
                <w:rFonts w:ascii="Cambria" w:hAnsi="Cambria"/>
                <w:sz w:val="20"/>
                <w:szCs w:val="20"/>
              </w:rPr>
              <w:t>gjen</w:t>
            </w:r>
            <w:proofErr w:type="spellEnd"/>
            <w:r w:rsidRPr="008D20BA">
              <w:rPr>
                <w:rFonts w:ascii="Cambria" w:hAnsi="Cambria"/>
                <w:sz w:val="20"/>
                <w:szCs w:val="20"/>
              </w:rPr>
              <w:t xml:space="preserve">)bruk av forskningsdata. Systemet kan bygge på </w:t>
            </w:r>
            <w:proofErr w:type="spellStart"/>
            <w:r w:rsidRPr="008D20BA">
              <w:rPr>
                <w:rFonts w:ascii="Cambria" w:hAnsi="Cambria"/>
                <w:sz w:val="20"/>
                <w:szCs w:val="20"/>
              </w:rPr>
              <w:t>UMBs</w:t>
            </w:r>
            <w:proofErr w:type="spellEnd"/>
            <w:r w:rsidRPr="008D20BA">
              <w:rPr>
                <w:rFonts w:ascii="Cambria" w:hAnsi="Cambria"/>
                <w:sz w:val="20"/>
                <w:szCs w:val="20"/>
              </w:rPr>
              <w:t xml:space="preserve"> primærdatalagringssystem. Det må være rom for instituttspesifikke tilpasninger og oppfølgingen bør skje på instituttene. Forskningsavdelingen utarbeider forslag til retningslinjer for arkivering av forskningsdata ved NMBU for vedtak i Universitetsstyret</w:t>
            </w:r>
          </w:p>
        </w:tc>
      </w:tr>
      <w:tr w:rsidR="0099302E" w:rsidRPr="008D20BA" w:rsidTr="008D3807">
        <w:tc>
          <w:tcPr>
            <w:tcW w:w="3397" w:type="dxa"/>
          </w:tcPr>
          <w:p w:rsidR="0099302E" w:rsidRPr="008D20BA" w:rsidRDefault="009D5486" w:rsidP="0099302E">
            <w:pPr>
              <w:rPr>
                <w:rFonts w:ascii="Cambria" w:hAnsi="Cambria"/>
                <w:sz w:val="20"/>
                <w:szCs w:val="20"/>
              </w:rPr>
            </w:pPr>
            <w:r w:rsidRPr="008D20BA">
              <w:rPr>
                <w:rFonts w:ascii="Cambria" w:hAnsi="Cambria"/>
                <w:b/>
                <w:bCs/>
                <w:sz w:val="20"/>
                <w:szCs w:val="20"/>
              </w:rPr>
              <w:t>Ph.d.-programmer ved NMBU</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D5486" w:rsidP="0099302E">
            <w:pPr>
              <w:rPr>
                <w:rFonts w:ascii="Cambria" w:hAnsi="Cambria"/>
                <w:sz w:val="20"/>
                <w:szCs w:val="20"/>
              </w:rPr>
            </w:pPr>
            <w:r w:rsidRPr="008D20BA">
              <w:rPr>
                <w:rFonts w:ascii="Cambria" w:hAnsi="Cambria"/>
                <w:sz w:val="20"/>
                <w:szCs w:val="20"/>
              </w:rPr>
              <w:t>30/2014</w:t>
            </w:r>
          </w:p>
        </w:tc>
        <w:tc>
          <w:tcPr>
            <w:tcW w:w="1370" w:type="dxa"/>
          </w:tcPr>
          <w:p w:rsidR="0099302E" w:rsidRPr="008D20BA" w:rsidRDefault="009D5486" w:rsidP="0099302E">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F238D3" w:rsidP="009D5486">
            <w:pPr>
              <w:pStyle w:val="Default"/>
              <w:rPr>
                <w:sz w:val="20"/>
                <w:szCs w:val="20"/>
              </w:rPr>
            </w:pPr>
            <w:r w:rsidRPr="008D20BA">
              <w:rPr>
                <w:b/>
                <w:bCs/>
                <w:sz w:val="20"/>
                <w:szCs w:val="20"/>
              </w:rPr>
              <w:t>Vedtak:</w:t>
            </w:r>
          </w:p>
          <w:p w:rsidR="009D5486" w:rsidRPr="008D20BA" w:rsidRDefault="009D5486" w:rsidP="009D5486">
            <w:pPr>
              <w:pStyle w:val="Default"/>
              <w:rPr>
                <w:sz w:val="20"/>
                <w:szCs w:val="20"/>
              </w:rPr>
            </w:pPr>
            <w:r w:rsidRPr="008D20BA">
              <w:rPr>
                <w:sz w:val="20"/>
                <w:szCs w:val="20"/>
              </w:rPr>
              <w:t xml:space="preserve">FU ber Forskningsdirektøren i samarbeid med instituttene legge fram et forslag til førstkommende FU-møte som legger vekt på: </w:t>
            </w:r>
          </w:p>
          <w:p w:rsidR="009D5486" w:rsidRPr="008D20BA" w:rsidRDefault="009D5486" w:rsidP="009D5486">
            <w:pPr>
              <w:pStyle w:val="Default"/>
              <w:rPr>
                <w:sz w:val="20"/>
                <w:szCs w:val="20"/>
              </w:rPr>
            </w:pPr>
            <w:r w:rsidRPr="008D20BA">
              <w:rPr>
                <w:sz w:val="20"/>
                <w:szCs w:val="20"/>
              </w:rPr>
              <w:t xml:space="preserve">a) </w:t>
            </w:r>
            <w:proofErr w:type="spellStart"/>
            <w:r w:rsidRPr="008D20BA">
              <w:rPr>
                <w:sz w:val="20"/>
                <w:szCs w:val="20"/>
              </w:rPr>
              <w:t>NOKUTs</w:t>
            </w:r>
            <w:proofErr w:type="spellEnd"/>
            <w:r w:rsidRPr="008D20BA">
              <w:rPr>
                <w:sz w:val="20"/>
                <w:szCs w:val="20"/>
              </w:rPr>
              <w:t xml:space="preserve"> tilsynsforskrift («</w:t>
            </w:r>
            <w:proofErr w:type="spellStart"/>
            <w:r w:rsidRPr="008D20BA">
              <w:rPr>
                <w:sz w:val="20"/>
                <w:szCs w:val="20"/>
              </w:rPr>
              <w:t>Studieforskriften</w:t>
            </w:r>
            <w:proofErr w:type="spellEnd"/>
            <w:r w:rsidRPr="008D20BA">
              <w:rPr>
                <w:sz w:val="20"/>
                <w:szCs w:val="20"/>
              </w:rPr>
              <w:t xml:space="preserve">») og «Forskrift om kvalitet og kvalitetssikring i høyere utdanning» i opprettelse av ph.d.-programmer ved NMBU </w:t>
            </w:r>
          </w:p>
          <w:p w:rsidR="009D5486" w:rsidRPr="008D20BA" w:rsidRDefault="009D5486" w:rsidP="009D5486">
            <w:pPr>
              <w:pStyle w:val="Default"/>
              <w:rPr>
                <w:sz w:val="20"/>
                <w:szCs w:val="20"/>
              </w:rPr>
            </w:pPr>
            <w:r w:rsidRPr="008D20BA">
              <w:rPr>
                <w:sz w:val="20"/>
                <w:szCs w:val="20"/>
              </w:rPr>
              <w:t xml:space="preserve">b) En modell med selvstendige ph.d.-programmer tilknyttet et eller flere institutter </w:t>
            </w:r>
          </w:p>
          <w:p w:rsidR="009D5486" w:rsidRPr="008D20BA" w:rsidRDefault="009D5486" w:rsidP="009D5486">
            <w:pPr>
              <w:pStyle w:val="Default"/>
              <w:rPr>
                <w:sz w:val="20"/>
                <w:szCs w:val="20"/>
              </w:rPr>
            </w:pPr>
            <w:r w:rsidRPr="008D20BA">
              <w:rPr>
                <w:sz w:val="20"/>
                <w:szCs w:val="20"/>
              </w:rPr>
              <w:t xml:space="preserve">c) En gjennomgang av tittel og innhold i forslag til ph.d.-programmer med tanke på sammenhenger mellom fagområder og mulighet for forenklinger og reduksjon av antall programmer. </w:t>
            </w:r>
          </w:p>
          <w:p w:rsidR="009D5486" w:rsidRPr="008D20BA" w:rsidRDefault="009D5486" w:rsidP="009D5486">
            <w:pPr>
              <w:pStyle w:val="Default"/>
              <w:rPr>
                <w:sz w:val="20"/>
                <w:szCs w:val="20"/>
              </w:rPr>
            </w:pPr>
          </w:p>
          <w:p w:rsidR="0099302E" w:rsidRPr="008D20BA" w:rsidRDefault="009D5486" w:rsidP="009D5486">
            <w:pPr>
              <w:rPr>
                <w:rFonts w:ascii="Cambria" w:hAnsi="Cambria"/>
                <w:sz w:val="20"/>
                <w:szCs w:val="20"/>
              </w:rPr>
            </w:pPr>
            <w:r w:rsidRPr="008D20BA">
              <w:rPr>
                <w:rFonts w:ascii="Cambria" w:hAnsi="Cambria"/>
                <w:sz w:val="20"/>
                <w:szCs w:val="20"/>
              </w:rPr>
              <w:t>Ph.d.-program(ene) beskrives i en mal og sendes Forskningsdirektøren for gjennomgang og behandling i forskningsutvalget.</w:t>
            </w:r>
          </w:p>
        </w:tc>
      </w:tr>
      <w:tr w:rsidR="0099302E" w:rsidRPr="008D20BA" w:rsidTr="008D3807">
        <w:tc>
          <w:tcPr>
            <w:tcW w:w="3397" w:type="dxa"/>
          </w:tcPr>
          <w:p w:rsidR="0099302E" w:rsidRPr="008D20BA" w:rsidRDefault="009D5486" w:rsidP="0099302E">
            <w:pPr>
              <w:rPr>
                <w:rFonts w:ascii="Cambria" w:hAnsi="Cambria"/>
                <w:sz w:val="20"/>
                <w:szCs w:val="20"/>
              </w:rPr>
            </w:pPr>
            <w:proofErr w:type="spellStart"/>
            <w:r w:rsidRPr="008D20BA">
              <w:rPr>
                <w:rFonts w:ascii="Cambria" w:hAnsi="Cambria"/>
                <w:b/>
                <w:bCs/>
                <w:sz w:val="20"/>
                <w:szCs w:val="20"/>
              </w:rPr>
              <w:t>NMBUs</w:t>
            </w:r>
            <w:proofErr w:type="spellEnd"/>
            <w:r w:rsidRPr="008D20BA">
              <w:rPr>
                <w:rFonts w:ascii="Cambria" w:hAnsi="Cambria"/>
                <w:b/>
                <w:bCs/>
                <w:sz w:val="20"/>
                <w:szCs w:val="20"/>
              </w:rPr>
              <w:t xml:space="preserve"> innovasjonsstrategi drøfting Strategiske valg for innovasjon 2014 – 2018</w:t>
            </w:r>
          </w:p>
        </w:tc>
        <w:tc>
          <w:tcPr>
            <w:tcW w:w="851" w:type="dxa"/>
          </w:tcPr>
          <w:p w:rsidR="0099302E" w:rsidRPr="008D20BA" w:rsidRDefault="0099302E" w:rsidP="0099302E">
            <w:pPr>
              <w:rPr>
                <w:rFonts w:ascii="Cambria" w:hAnsi="Cambria"/>
                <w:sz w:val="20"/>
                <w:szCs w:val="20"/>
              </w:rPr>
            </w:pPr>
          </w:p>
        </w:tc>
        <w:tc>
          <w:tcPr>
            <w:tcW w:w="992" w:type="dxa"/>
          </w:tcPr>
          <w:p w:rsidR="0099302E" w:rsidRPr="008D20BA" w:rsidRDefault="009D5486" w:rsidP="0099302E">
            <w:pPr>
              <w:rPr>
                <w:rFonts w:ascii="Cambria" w:hAnsi="Cambria"/>
                <w:sz w:val="20"/>
                <w:szCs w:val="20"/>
              </w:rPr>
            </w:pPr>
            <w:r w:rsidRPr="008D20BA">
              <w:rPr>
                <w:rFonts w:ascii="Cambria" w:hAnsi="Cambria"/>
                <w:sz w:val="20"/>
                <w:szCs w:val="20"/>
              </w:rPr>
              <w:t>31/2014</w:t>
            </w:r>
          </w:p>
        </w:tc>
        <w:tc>
          <w:tcPr>
            <w:tcW w:w="1370" w:type="dxa"/>
          </w:tcPr>
          <w:p w:rsidR="0099302E" w:rsidRPr="008D20BA" w:rsidRDefault="009D5486" w:rsidP="0099302E">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9D5486" w:rsidP="009D5486">
            <w:pPr>
              <w:pStyle w:val="Default"/>
              <w:rPr>
                <w:sz w:val="20"/>
                <w:szCs w:val="20"/>
              </w:rPr>
            </w:pPr>
            <w:r w:rsidRPr="008D20BA">
              <w:rPr>
                <w:b/>
                <w:bCs/>
                <w:sz w:val="20"/>
                <w:szCs w:val="20"/>
              </w:rPr>
              <w:t>Vedtak</w:t>
            </w:r>
            <w:r w:rsidR="00F238D3" w:rsidRPr="008D20BA">
              <w:rPr>
                <w:b/>
                <w:bCs/>
                <w:sz w:val="20"/>
                <w:szCs w:val="20"/>
              </w:rPr>
              <w:t>:</w:t>
            </w:r>
            <w:r w:rsidRPr="008D20BA">
              <w:rPr>
                <w:b/>
                <w:bCs/>
                <w:sz w:val="20"/>
                <w:szCs w:val="20"/>
              </w:rPr>
              <w:t xml:space="preserve"> </w:t>
            </w:r>
          </w:p>
          <w:p w:rsidR="009D5486" w:rsidRPr="008D20BA" w:rsidRDefault="009D5486" w:rsidP="009D5486">
            <w:pPr>
              <w:pStyle w:val="Default"/>
              <w:rPr>
                <w:sz w:val="20"/>
                <w:szCs w:val="20"/>
              </w:rPr>
            </w:pPr>
            <w:r w:rsidRPr="008D20BA">
              <w:rPr>
                <w:sz w:val="20"/>
                <w:szCs w:val="20"/>
              </w:rPr>
              <w:t xml:space="preserve">FU mener at: </w:t>
            </w:r>
          </w:p>
          <w:p w:rsidR="009D5486" w:rsidRPr="008D20BA" w:rsidRDefault="009D5486" w:rsidP="009D5486">
            <w:pPr>
              <w:pStyle w:val="Default"/>
              <w:rPr>
                <w:sz w:val="20"/>
                <w:szCs w:val="20"/>
              </w:rPr>
            </w:pPr>
            <w:r w:rsidRPr="008D20BA">
              <w:rPr>
                <w:sz w:val="20"/>
                <w:szCs w:val="20"/>
              </w:rPr>
              <w:t xml:space="preserve">- innovasjonsstrategien bør ta utgangspunkt i hvor universitetet befinner seg på innovasjonsområdet før man bestemmer seg for hva man ønsker å oppnå </w:t>
            </w:r>
          </w:p>
          <w:p w:rsidR="009D5486" w:rsidRPr="008D20BA" w:rsidRDefault="009D5486" w:rsidP="009D5486">
            <w:pPr>
              <w:pStyle w:val="Default"/>
              <w:rPr>
                <w:sz w:val="20"/>
                <w:szCs w:val="20"/>
              </w:rPr>
            </w:pPr>
            <w:r w:rsidRPr="008D20BA">
              <w:rPr>
                <w:sz w:val="20"/>
                <w:szCs w:val="20"/>
              </w:rPr>
              <w:t xml:space="preserve">- det i utkast til innovasjonsstrategi legges for stor vekt på kommersialisering i forhold til andre typer innovasjonsbidrag fra NMBU (næringsrettet forskning, </w:t>
            </w:r>
            <w:r w:rsidRPr="008D20BA">
              <w:rPr>
                <w:sz w:val="20"/>
                <w:szCs w:val="20"/>
              </w:rPr>
              <w:lastRenderedPageBreak/>
              <w:t xml:space="preserve">bidrags- og oppdragsfinansierte prosjekter med næringslivet, sosiale innovasjoner mv.) </w:t>
            </w:r>
          </w:p>
          <w:p w:rsidR="009D5486" w:rsidRPr="008D20BA" w:rsidRDefault="009D5486" w:rsidP="009D5486">
            <w:pPr>
              <w:pStyle w:val="Default"/>
              <w:rPr>
                <w:sz w:val="20"/>
                <w:szCs w:val="20"/>
              </w:rPr>
            </w:pPr>
            <w:r w:rsidRPr="008D20BA">
              <w:rPr>
                <w:sz w:val="20"/>
                <w:szCs w:val="20"/>
              </w:rPr>
              <w:t xml:space="preserve">- det i strategien bør legges økt vekt på arbeidet med å få fram og vise viktige og banebrytende innovasjonsbidrag fra NMBU </w:t>
            </w:r>
            <w:proofErr w:type="gramStart"/>
            <w:r w:rsidRPr="008D20BA">
              <w:rPr>
                <w:sz w:val="20"/>
                <w:szCs w:val="20"/>
              </w:rPr>
              <w:t>(”de</w:t>
            </w:r>
            <w:proofErr w:type="gramEnd"/>
            <w:r w:rsidRPr="008D20BA">
              <w:rPr>
                <w:sz w:val="20"/>
                <w:szCs w:val="20"/>
              </w:rPr>
              <w:t xml:space="preserve"> gode historiene”) </w:t>
            </w:r>
          </w:p>
          <w:p w:rsidR="009D5486" w:rsidRPr="008D20BA" w:rsidRDefault="009D5486" w:rsidP="009D5486">
            <w:pPr>
              <w:pStyle w:val="Default"/>
              <w:rPr>
                <w:sz w:val="20"/>
                <w:szCs w:val="20"/>
              </w:rPr>
            </w:pPr>
            <w:r w:rsidRPr="008D20BA">
              <w:rPr>
                <w:sz w:val="20"/>
                <w:szCs w:val="20"/>
              </w:rPr>
              <w:t xml:space="preserve">- man må vurdere nøye på hvilken måte næringslivet skal gis tilgang til laboratoriefasiliteter på NMBU bl.a. for å unngå at det skjer til fortrengsel for eget behov for laboratorieplasser </w:t>
            </w:r>
          </w:p>
          <w:p w:rsidR="0099302E" w:rsidRPr="008D20BA" w:rsidRDefault="009D5486" w:rsidP="00F238D3">
            <w:pPr>
              <w:pStyle w:val="Default"/>
              <w:rPr>
                <w:sz w:val="20"/>
                <w:szCs w:val="20"/>
              </w:rPr>
            </w:pPr>
            <w:r w:rsidRPr="008D20BA">
              <w:rPr>
                <w:sz w:val="20"/>
                <w:szCs w:val="20"/>
              </w:rPr>
              <w:t>- man i forslag til opprettelse av et kompetansesenter bør se nærmere på liknende sentre som har vært opprettet på NMBU tidligere og</w:t>
            </w:r>
            <w:r w:rsidR="00F238D3" w:rsidRPr="008D20BA">
              <w:rPr>
                <w:sz w:val="20"/>
                <w:szCs w:val="20"/>
              </w:rPr>
              <w:t xml:space="preserve"> hvorfor ikke disse har lykkes.</w:t>
            </w:r>
          </w:p>
        </w:tc>
      </w:tr>
      <w:tr w:rsidR="009D5486" w:rsidRPr="008D20BA" w:rsidTr="008D3807">
        <w:tc>
          <w:tcPr>
            <w:tcW w:w="3397" w:type="dxa"/>
          </w:tcPr>
          <w:p w:rsidR="009D5486" w:rsidRPr="008D20BA" w:rsidRDefault="00F223D5" w:rsidP="009D5486">
            <w:pPr>
              <w:rPr>
                <w:rFonts w:ascii="Cambria" w:hAnsi="Cambria"/>
                <w:sz w:val="20"/>
                <w:szCs w:val="20"/>
              </w:rPr>
            </w:pPr>
            <w:r w:rsidRPr="008D20BA">
              <w:rPr>
                <w:rFonts w:ascii="Cambria" w:hAnsi="Cambria"/>
                <w:b/>
                <w:bCs/>
                <w:sz w:val="20"/>
                <w:szCs w:val="20"/>
              </w:rPr>
              <w:lastRenderedPageBreak/>
              <w:t>Informasjonssaker</w:t>
            </w:r>
          </w:p>
        </w:tc>
        <w:tc>
          <w:tcPr>
            <w:tcW w:w="851" w:type="dxa"/>
          </w:tcPr>
          <w:p w:rsidR="009D5486" w:rsidRPr="008D20BA" w:rsidRDefault="009D5486" w:rsidP="009D5486">
            <w:pPr>
              <w:rPr>
                <w:rFonts w:ascii="Cambria" w:hAnsi="Cambria"/>
                <w:sz w:val="20"/>
                <w:szCs w:val="20"/>
              </w:rPr>
            </w:pPr>
          </w:p>
        </w:tc>
        <w:tc>
          <w:tcPr>
            <w:tcW w:w="992" w:type="dxa"/>
          </w:tcPr>
          <w:p w:rsidR="009D5486" w:rsidRPr="008D20BA" w:rsidRDefault="00F223D5" w:rsidP="009D5486">
            <w:pPr>
              <w:rPr>
                <w:rFonts w:ascii="Cambria" w:hAnsi="Cambria"/>
                <w:sz w:val="20"/>
                <w:szCs w:val="20"/>
              </w:rPr>
            </w:pPr>
            <w:r w:rsidRPr="008D20BA">
              <w:rPr>
                <w:rFonts w:ascii="Cambria" w:hAnsi="Cambria"/>
                <w:sz w:val="20"/>
                <w:szCs w:val="20"/>
              </w:rPr>
              <w:t>32</w:t>
            </w:r>
            <w:r w:rsidR="009D5486" w:rsidRPr="008D20BA">
              <w:rPr>
                <w:rFonts w:ascii="Cambria" w:hAnsi="Cambria"/>
                <w:sz w:val="20"/>
                <w:szCs w:val="20"/>
              </w:rPr>
              <w:t>/2014</w:t>
            </w:r>
          </w:p>
        </w:tc>
        <w:tc>
          <w:tcPr>
            <w:tcW w:w="1370" w:type="dxa"/>
          </w:tcPr>
          <w:p w:rsidR="009D5486" w:rsidRPr="008D20BA" w:rsidRDefault="009D5486" w:rsidP="009D5486">
            <w:pPr>
              <w:rPr>
                <w:rFonts w:ascii="Cambria" w:hAnsi="Cambria"/>
                <w:sz w:val="20"/>
                <w:szCs w:val="20"/>
              </w:rPr>
            </w:pPr>
            <w:r w:rsidRPr="008D20BA">
              <w:rPr>
                <w:rFonts w:ascii="Cambria" w:hAnsi="Cambria"/>
                <w:sz w:val="20"/>
                <w:szCs w:val="20"/>
              </w:rPr>
              <w:t>27.05.2014</w:t>
            </w:r>
          </w:p>
        </w:tc>
        <w:tc>
          <w:tcPr>
            <w:tcW w:w="7574" w:type="dxa"/>
          </w:tcPr>
          <w:p w:rsidR="00F223D5" w:rsidRPr="008D20BA" w:rsidRDefault="00F223D5" w:rsidP="00F223D5">
            <w:pPr>
              <w:pStyle w:val="Default"/>
              <w:rPr>
                <w:sz w:val="20"/>
                <w:szCs w:val="20"/>
              </w:rPr>
            </w:pPr>
            <w:r w:rsidRPr="008D20BA">
              <w:rPr>
                <w:sz w:val="20"/>
                <w:szCs w:val="20"/>
              </w:rPr>
              <w:t xml:space="preserve">a) Strategisk campusplan – orientering om status (vedlegg 1) </w:t>
            </w:r>
          </w:p>
          <w:p w:rsidR="00F223D5" w:rsidRPr="008D20BA" w:rsidRDefault="00F223D5" w:rsidP="00F223D5">
            <w:pPr>
              <w:pStyle w:val="Default"/>
              <w:rPr>
                <w:sz w:val="20"/>
                <w:szCs w:val="20"/>
              </w:rPr>
            </w:pPr>
            <w:r w:rsidRPr="008D20BA">
              <w:rPr>
                <w:sz w:val="20"/>
                <w:szCs w:val="20"/>
              </w:rPr>
              <w:t xml:space="preserve">b) Aktuelle utlysninger i Forskningsrådet (muntlig orientering) </w:t>
            </w:r>
          </w:p>
          <w:p w:rsidR="00F223D5" w:rsidRPr="008D20BA" w:rsidRDefault="00F223D5" w:rsidP="00F223D5">
            <w:pPr>
              <w:pStyle w:val="Default"/>
              <w:rPr>
                <w:rFonts w:cs="Times New Roman"/>
                <w:sz w:val="20"/>
                <w:szCs w:val="20"/>
              </w:rPr>
            </w:pPr>
            <w:r w:rsidRPr="008D20BA">
              <w:rPr>
                <w:rFonts w:cs="Times New Roman"/>
                <w:b/>
                <w:bCs/>
                <w:sz w:val="20"/>
                <w:szCs w:val="20"/>
              </w:rPr>
              <w:t xml:space="preserve">Vedlegg: </w:t>
            </w:r>
          </w:p>
          <w:p w:rsidR="00F223D5" w:rsidRPr="008D20BA" w:rsidRDefault="00F223D5" w:rsidP="00F223D5">
            <w:pPr>
              <w:pStyle w:val="Default"/>
              <w:rPr>
                <w:sz w:val="20"/>
                <w:szCs w:val="20"/>
              </w:rPr>
            </w:pPr>
            <w:r w:rsidRPr="008D20BA">
              <w:rPr>
                <w:sz w:val="20"/>
                <w:szCs w:val="20"/>
              </w:rPr>
              <w:t xml:space="preserve">Strategisk campusplan – orientering til fakultetsstyrene v/Terje Holsen og Kristin </w:t>
            </w:r>
            <w:proofErr w:type="spellStart"/>
            <w:r w:rsidRPr="008D20BA">
              <w:rPr>
                <w:sz w:val="20"/>
                <w:szCs w:val="20"/>
              </w:rPr>
              <w:t>Kreul</w:t>
            </w:r>
            <w:proofErr w:type="spellEnd"/>
            <w:r w:rsidRPr="008D20BA">
              <w:rPr>
                <w:sz w:val="20"/>
                <w:szCs w:val="20"/>
              </w:rPr>
              <w:t xml:space="preserve"> </w:t>
            </w:r>
          </w:p>
          <w:p w:rsidR="009D5486" w:rsidRPr="008D20BA" w:rsidRDefault="00F223D5" w:rsidP="00F223D5">
            <w:pPr>
              <w:rPr>
                <w:rFonts w:ascii="Cambria" w:hAnsi="Cambria"/>
                <w:sz w:val="20"/>
                <w:szCs w:val="20"/>
              </w:rPr>
            </w:pPr>
            <w:r w:rsidRPr="008D20BA">
              <w:rPr>
                <w:rFonts w:ascii="Cambria" w:hAnsi="Cambria"/>
                <w:sz w:val="20"/>
                <w:szCs w:val="20"/>
              </w:rPr>
              <w:t>Saken utsatt til neste FU-møte.</w:t>
            </w:r>
          </w:p>
        </w:tc>
      </w:tr>
      <w:tr w:rsidR="009D5486" w:rsidRPr="008D20BA" w:rsidTr="008D3807">
        <w:tc>
          <w:tcPr>
            <w:tcW w:w="3397" w:type="dxa"/>
          </w:tcPr>
          <w:p w:rsidR="009D5486" w:rsidRPr="008D20BA" w:rsidRDefault="00F223D5" w:rsidP="009D5486">
            <w:pPr>
              <w:rPr>
                <w:rFonts w:ascii="Cambria" w:hAnsi="Cambria"/>
                <w:sz w:val="20"/>
                <w:szCs w:val="20"/>
              </w:rPr>
            </w:pPr>
            <w:r w:rsidRPr="008D20BA">
              <w:rPr>
                <w:rFonts w:ascii="Cambria" w:hAnsi="Cambria"/>
                <w:b/>
                <w:bCs/>
                <w:sz w:val="20"/>
                <w:szCs w:val="20"/>
              </w:rPr>
              <w:t>Eventuelt</w:t>
            </w:r>
          </w:p>
        </w:tc>
        <w:tc>
          <w:tcPr>
            <w:tcW w:w="851" w:type="dxa"/>
          </w:tcPr>
          <w:p w:rsidR="009D5486" w:rsidRPr="008D20BA" w:rsidRDefault="009D5486" w:rsidP="009D5486">
            <w:pPr>
              <w:rPr>
                <w:rFonts w:ascii="Cambria" w:hAnsi="Cambria"/>
                <w:sz w:val="20"/>
                <w:szCs w:val="20"/>
              </w:rPr>
            </w:pPr>
          </w:p>
        </w:tc>
        <w:tc>
          <w:tcPr>
            <w:tcW w:w="992" w:type="dxa"/>
          </w:tcPr>
          <w:p w:rsidR="009D5486" w:rsidRPr="008D20BA" w:rsidRDefault="00F223D5" w:rsidP="009D5486">
            <w:pPr>
              <w:rPr>
                <w:rFonts w:ascii="Cambria" w:hAnsi="Cambria"/>
                <w:sz w:val="20"/>
                <w:szCs w:val="20"/>
              </w:rPr>
            </w:pPr>
            <w:r w:rsidRPr="008D20BA">
              <w:rPr>
                <w:rFonts w:ascii="Cambria" w:hAnsi="Cambria"/>
                <w:sz w:val="20"/>
                <w:szCs w:val="20"/>
              </w:rPr>
              <w:t>33</w:t>
            </w:r>
            <w:r w:rsidR="009D5486" w:rsidRPr="008D20BA">
              <w:rPr>
                <w:rFonts w:ascii="Cambria" w:hAnsi="Cambria"/>
                <w:sz w:val="20"/>
                <w:szCs w:val="20"/>
              </w:rPr>
              <w:t>/2014</w:t>
            </w:r>
          </w:p>
        </w:tc>
        <w:tc>
          <w:tcPr>
            <w:tcW w:w="1370" w:type="dxa"/>
          </w:tcPr>
          <w:p w:rsidR="009D5486" w:rsidRPr="008D20BA" w:rsidRDefault="009D5486" w:rsidP="009D5486">
            <w:pPr>
              <w:rPr>
                <w:rFonts w:ascii="Cambria" w:hAnsi="Cambria"/>
                <w:sz w:val="20"/>
                <w:szCs w:val="20"/>
              </w:rPr>
            </w:pPr>
            <w:r w:rsidRPr="008D20BA">
              <w:rPr>
                <w:rFonts w:ascii="Cambria" w:hAnsi="Cambria"/>
                <w:sz w:val="20"/>
                <w:szCs w:val="20"/>
              </w:rPr>
              <w:t>27.05.2014</w:t>
            </w:r>
          </w:p>
        </w:tc>
        <w:tc>
          <w:tcPr>
            <w:tcW w:w="7574" w:type="dxa"/>
          </w:tcPr>
          <w:p w:rsidR="009D5486" w:rsidRPr="008D20BA" w:rsidRDefault="00F223D5" w:rsidP="009D5486">
            <w:pPr>
              <w:rPr>
                <w:rFonts w:ascii="Cambria" w:hAnsi="Cambria"/>
                <w:sz w:val="20"/>
                <w:szCs w:val="20"/>
              </w:rPr>
            </w:pPr>
            <w:r w:rsidRPr="008D20BA">
              <w:rPr>
                <w:rFonts w:ascii="Cambria" w:hAnsi="Cambria"/>
                <w:sz w:val="20"/>
                <w:szCs w:val="20"/>
              </w:rPr>
              <w:t>Ingen saker</w:t>
            </w:r>
          </w:p>
        </w:tc>
      </w:tr>
      <w:tr w:rsidR="0056549F" w:rsidRPr="008D20BA" w:rsidTr="008D3807">
        <w:tc>
          <w:tcPr>
            <w:tcW w:w="3397" w:type="dxa"/>
          </w:tcPr>
          <w:p w:rsidR="0056549F" w:rsidRPr="008D20BA" w:rsidRDefault="0056549F" w:rsidP="009D5486">
            <w:pPr>
              <w:rPr>
                <w:rFonts w:ascii="Cambria" w:hAnsi="Cambria"/>
                <w:b/>
                <w:bCs/>
                <w:sz w:val="20"/>
                <w:szCs w:val="20"/>
              </w:rPr>
            </w:pPr>
          </w:p>
        </w:tc>
        <w:tc>
          <w:tcPr>
            <w:tcW w:w="851" w:type="dxa"/>
          </w:tcPr>
          <w:p w:rsidR="0056549F" w:rsidRPr="008D20BA" w:rsidRDefault="0056549F" w:rsidP="009D5486">
            <w:pPr>
              <w:rPr>
                <w:rFonts w:ascii="Cambria" w:hAnsi="Cambria"/>
                <w:sz w:val="20"/>
                <w:szCs w:val="20"/>
              </w:rPr>
            </w:pPr>
          </w:p>
        </w:tc>
        <w:tc>
          <w:tcPr>
            <w:tcW w:w="992" w:type="dxa"/>
          </w:tcPr>
          <w:p w:rsidR="0056549F" w:rsidRPr="008D20BA" w:rsidRDefault="0056549F" w:rsidP="009D5486">
            <w:pPr>
              <w:rPr>
                <w:rFonts w:ascii="Cambria" w:hAnsi="Cambria"/>
                <w:sz w:val="20"/>
                <w:szCs w:val="20"/>
              </w:rPr>
            </w:pPr>
          </w:p>
        </w:tc>
        <w:tc>
          <w:tcPr>
            <w:tcW w:w="1370" w:type="dxa"/>
          </w:tcPr>
          <w:p w:rsidR="0056549F" w:rsidRPr="008D20BA" w:rsidRDefault="0056549F" w:rsidP="009D5486">
            <w:pPr>
              <w:rPr>
                <w:rFonts w:ascii="Cambria" w:hAnsi="Cambria"/>
                <w:sz w:val="20"/>
                <w:szCs w:val="20"/>
              </w:rPr>
            </w:pPr>
          </w:p>
        </w:tc>
        <w:tc>
          <w:tcPr>
            <w:tcW w:w="7574" w:type="dxa"/>
          </w:tcPr>
          <w:p w:rsidR="0056549F" w:rsidRPr="008D20BA" w:rsidRDefault="0056549F" w:rsidP="009D5486">
            <w:pPr>
              <w:rPr>
                <w:rFonts w:ascii="Cambria" w:hAnsi="Cambria"/>
                <w:sz w:val="20"/>
                <w:szCs w:val="20"/>
              </w:rPr>
            </w:pPr>
          </w:p>
        </w:tc>
      </w:tr>
      <w:tr w:rsidR="0056549F" w:rsidRPr="008D20BA" w:rsidTr="008D3807">
        <w:tc>
          <w:tcPr>
            <w:tcW w:w="3397" w:type="dxa"/>
            <w:shd w:val="clear" w:color="auto" w:fill="D1E8DF"/>
          </w:tcPr>
          <w:p w:rsidR="0056549F" w:rsidRPr="008D20BA" w:rsidRDefault="0056549F" w:rsidP="0056549F">
            <w:pPr>
              <w:rPr>
                <w:rFonts w:ascii="Cambria" w:hAnsi="Cambria"/>
                <w:b/>
                <w:bCs/>
                <w:sz w:val="20"/>
                <w:szCs w:val="20"/>
              </w:rPr>
            </w:pPr>
            <w:r w:rsidRPr="008D20BA">
              <w:rPr>
                <w:rFonts w:ascii="Cambria" w:hAnsi="Cambria"/>
                <w:b/>
                <w:bCs/>
                <w:sz w:val="20"/>
                <w:szCs w:val="20"/>
              </w:rPr>
              <w:t>FU møte 09.09.2014</w:t>
            </w:r>
          </w:p>
        </w:tc>
        <w:tc>
          <w:tcPr>
            <w:tcW w:w="851" w:type="dxa"/>
            <w:shd w:val="clear" w:color="auto" w:fill="D1E8DF"/>
          </w:tcPr>
          <w:p w:rsidR="0056549F" w:rsidRPr="008D20BA" w:rsidRDefault="0056549F" w:rsidP="0056549F">
            <w:pPr>
              <w:rPr>
                <w:rFonts w:ascii="Cambria" w:hAnsi="Cambria"/>
                <w:sz w:val="20"/>
                <w:szCs w:val="20"/>
              </w:rPr>
            </w:pPr>
          </w:p>
        </w:tc>
        <w:tc>
          <w:tcPr>
            <w:tcW w:w="992" w:type="dxa"/>
            <w:shd w:val="clear" w:color="auto" w:fill="D1E8DF"/>
          </w:tcPr>
          <w:p w:rsidR="0056549F" w:rsidRPr="008D20BA" w:rsidRDefault="0056549F" w:rsidP="0056549F">
            <w:pPr>
              <w:rPr>
                <w:rFonts w:ascii="Cambria" w:hAnsi="Cambria"/>
                <w:sz w:val="20"/>
                <w:szCs w:val="20"/>
              </w:rPr>
            </w:pPr>
            <w:r w:rsidRPr="008D20BA">
              <w:rPr>
                <w:rFonts w:ascii="Cambria" w:hAnsi="Cambria"/>
                <w:sz w:val="20"/>
                <w:szCs w:val="20"/>
              </w:rPr>
              <w:t>34/2014</w:t>
            </w:r>
          </w:p>
        </w:tc>
        <w:tc>
          <w:tcPr>
            <w:tcW w:w="1370" w:type="dxa"/>
            <w:shd w:val="clear" w:color="auto" w:fill="D1E8DF"/>
          </w:tcPr>
          <w:p w:rsidR="0056549F" w:rsidRPr="008D20BA" w:rsidRDefault="0056549F" w:rsidP="0056549F">
            <w:pPr>
              <w:rPr>
                <w:rFonts w:ascii="Cambria" w:hAnsi="Cambria"/>
                <w:sz w:val="20"/>
                <w:szCs w:val="20"/>
              </w:rPr>
            </w:pPr>
            <w:r w:rsidRPr="008D20BA">
              <w:rPr>
                <w:rFonts w:ascii="Cambria" w:hAnsi="Cambria"/>
                <w:sz w:val="20"/>
                <w:szCs w:val="20"/>
              </w:rPr>
              <w:t>09.09.2014</w:t>
            </w:r>
          </w:p>
        </w:tc>
        <w:tc>
          <w:tcPr>
            <w:tcW w:w="7574" w:type="dxa"/>
            <w:shd w:val="clear" w:color="auto" w:fill="D1E8DF"/>
          </w:tcPr>
          <w:p w:rsidR="0056549F" w:rsidRPr="008D20BA" w:rsidRDefault="0056549F" w:rsidP="0056549F">
            <w:pPr>
              <w:rPr>
                <w:rFonts w:ascii="Cambria" w:hAnsi="Cambria"/>
                <w:sz w:val="20"/>
                <w:szCs w:val="20"/>
              </w:rPr>
            </w:pPr>
            <w:r w:rsidRPr="008D20BA">
              <w:rPr>
                <w:rFonts w:ascii="Cambria" w:hAnsi="Cambria"/>
                <w:sz w:val="20"/>
                <w:szCs w:val="20"/>
              </w:rPr>
              <w:t>Møtebok 27.05.2014</w:t>
            </w:r>
          </w:p>
        </w:tc>
      </w:tr>
      <w:tr w:rsidR="0056549F" w:rsidRPr="008D20BA" w:rsidTr="008D3807">
        <w:tc>
          <w:tcPr>
            <w:tcW w:w="3397" w:type="dxa"/>
          </w:tcPr>
          <w:p w:rsidR="0056549F" w:rsidRPr="008D20BA" w:rsidRDefault="00DE3E2E" w:rsidP="0056549F">
            <w:pPr>
              <w:rPr>
                <w:rFonts w:ascii="Cambria" w:hAnsi="Cambria"/>
                <w:b/>
                <w:bCs/>
                <w:sz w:val="20"/>
                <w:szCs w:val="20"/>
              </w:rPr>
            </w:pPr>
            <w:r w:rsidRPr="008D20BA">
              <w:rPr>
                <w:rFonts w:ascii="Cambria" w:hAnsi="Cambria"/>
                <w:b/>
                <w:sz w:val="20"/>
                <w:szCs w:val="20"/>
                <w:lang w:val="nn-NO"/>
              </w:rPr>
              <w:t xml:space="preserve">Seminar: </w:t>
            </w:r>
            <w:r w:rsidR="00E31AAC" w:rsidRPr="008D20BA">
              <w:rPr>
                <w:rFonts w:ascii="Cambria" w:hAnsi="Cambria"/>
                <w:b/>
                <w:sz w:val="20"/>
                <w:szCs w:val="20"/>
                <w:lang w:val="nn-NO"/>
              </w:rPr>
              <w:t xml:space="preserve">Kvalitet i </w:t>
            </w:r>
            <w:proofErr w:type="spellStart"/>
            <w:r w:rsidR="003D6375" w:rsidRPr="008D20BA">
              <w:rPr>
                <w:rFonts w:ascii="Cambria" w:hAnsi="Cambria"/>
                <w:b/>
                <w:sz w:val="20"/>
                <w:szCs w:val="20"/>
                <w:lang w:val="nn-NO"/>
              </w:rPr>
              <w:t>forskningen</w:t>
            </w:r>
            <w:proofErr w:type="spellEnd"/>
            <w:r w:rsidR="003D6375" w:rsidRPr="008D20BA">
              <w:rPr>
                <w:rFonts w:ascii="Cambria" w:hAnsi="Cambria"/>
                <w:b/>
                <w:sz w:val="20"/>
                <w:szCs w:val="20"/>
                <w:lang w:val="nn-NO"/>
              </w:rPr>
              <w:t xml:space="preserve"> og </w:t>
            </w:r>
            <w:proofErr w:type="spellStart"/>
            <w:r w:rsidR="00E31AAC" w:rsidRPr="008D20BA">
              <w:rPr>
                <w:rFonts w:ascii="Cambria" w:hAnsi="Cambria"/>
                <w:b/>
                <w:sz w:val="20"/>
                <w:szCs w:val="20"/>
                <w:lang w:val="nn-NO"/>
              </w:rPr>
              <w:t>forskerutdanningen</w:t>
            </w:r>
            <w:proofErr w:type="spellEnd"/>
          </w:p>
        </w:tc>
        <w:tc>
          <w:tcPr>
            <w:tcW w:w="851" w:type="dxa"/>
          </w:tcPr>
          <w:p w:rsidR="0056549F" w:rsidRPr="008D20BA" w:rsidRDefault="003D6375" w:rsidP="0056549F">
            <w:pPr>
              <w:rPr>
                <w:rFonts w:ascii="Cambria" w:hAnsi="Cambria"/>
                <w:sz w:val="20"/>
                <w:szCs w:val="20"/>
              </w:rPr>
            </w:pPr>
            <w:r w:rsidRPr="008D20BA">
              <w:rPr>
                <w:rFonts w:ascii="Cambria" w:hAnsi="Cambria"/>
                <w:sz w:val="20"/>
                <w:szCs w:val="20"/>
              </w:rPr>
              <w:t>RS/ SFR</w:t>
            </w:r>
            <w:r w:rsidR="00F41CE7" w:rsidRPr="008D20BA">
              <w:rPr>
                <w:rFonts w:ascii="Cambria" w:hAnsi="Cambria"/>
                <w:sz w:val="20"/>
                <w:szCs w:val="20"/>
              </w:rPr>
              <w:t>/ CM</w:t>
            </w:r>
          </w:p>
        </w:tc>
        <w:tc>
          <w:tcPr>
            <w:tcW w:w="992" w:type="dxa"/>
          </w:tcPr>
          <w:p w:rsidR="0056549F" w:rsidRPr="008D20BA" w:rsidRDefault="0056549F" w:rsidP="0056549F">
            <w:pPr>
              <w:rPr>
                <w:rFonts w:ascii="Cambria" w:hAnsi="Cambria"/>
                <w:sz w:val="20"/>
                <w:szCs w:val="20"/>
              </w:rPr>
            </w:pPr>
            <w:r w:rsidRPr="008D20BA">
              <w:rPr>
                <w:rFonts w:ascii="Cambria" w:hAnsi="Cambria"/>
                <w:sz w:val="20"/>
                <w:szCs w:val="20"/>
              </w:rPr>
              <w:t>35/2014</w:t>
            </w:r>
          </w:p>
        </w:tc>
        <w:tc>
          <w:tcPr>
            <w:tcW w:w="1370" w:type="dxa"/>
          </w:tcPr>
          <w:p w:rsidR="0056549F" w:rsidRPr="008D20BA" w:rsidRDefault="0056549F" w:rsidP="0056549F">
            <w:pPr>
              <w:rPr>
                <w:rFonts w:ascii="Cambria" w:hAnsi="Cambria"/>
                <w:sz w:val="20"/>
                <w:szCs w:val="20"/>
              </w:rPr>
            </w:pPr>
            <w:r w:rsidRPr="008D20BA">
              <w:rPr>
                <w:rFonts w:ascii="Cambria" w:hAnsi="Cambria"/>
                <w:sz w:val="20"/>
                <w:szCs w:val="20"/>
              </w:rPr>
              <w:t>09.09.2014</w:t>
            </w:r>
          </w:p>
        </w:tc>
        <w:tc>
          <w:tcPr>
            <w:tcW w:w="7574" w:type="dxa"/>
          </w:tcPr>
          <w:p w:rsidR="00DE3E2E" w:rsidRPr="008D20BA" w:rsidRDefault="00DE3E2E" w:rsidP="00DE3E2E">
            <w:pPr>
              <w:rPr>
                <w:rFonts w:ascii="Cambria" w:hAnsi="Cambria" w:cs="Times New Roman"/>
                <w:sz w:val="20"/>
                <w:szCs w:val="20"/>
              </w:rPr>
            </w:pPr>
            <w:r w:rsidRPr="008D20BA">
              <w:rPr>
                <w:rFonts w:ascii="Cambria" w:hAnsi="Cambria" w:cs="Times New Roman"/>
                <w:sz w:val="20"/>
                <w:szCs w:val="20"/>
              </w:rPr>
              <w:t xml:space="preserve">Forskningsavdelingen utarbeider forslag til tiltak for å heve forskningskvaliteten og kvaliteten på forskerutdanningen på NMBU basert på innspillene fra FU. Forskningsavdelingen legger også til grunn utredningen og tiltakene som ble foreslått i «Mer og bedre forskning ved UMB».  </w:t>
            </w:r>
          </w:p>
          <w:p w:rsidR="0056549F" w:rsidRPr="008D20BA" w:rsidRDefault="00DE3E2E" w:rsidP="0056549F">
            <w:pPr>
              <w:rPr>
                <w:rFonts w:ascii="Cambria" w:hAnsi="Cambria" w:cs="Times New Roman"/>
              </w:rPr>
            </w:pPr>
            <w:r w:rsidRPr="008D20BA">
              <w:rPr>
                <w:rFonts w:ascii="Cambria" w:hAnsi="Cambria" w:cs="Times New Roman"/>
                <w:sz w:val="20"/>
                <w:szCs w:val="20"/>
              </w:rPr>
              <w:t xml:space="preserve">Forslaget legges fram for </w:t>
            </w:r>
            <w:proofErr w:type="gramStart"/>
            <w:r w:rsidRPr="008D20BA">
              <w:rPr>
                <w:rFonts w:ascii="Cambria" w:hAnsi="Cambria" w:cs="Times New Roman"/>
                <w:sz w:val="20"/>
                <w:szCs w:val="20"/>
              </w:rPr>
              <w:t xml:space="preserve">FU.  </w:t>
            </w:r>
            <w:proofErr w:type="gramEnd"/>
          </w:p>
        </w:tc>
      </w:tr>
      <w:tr w:rsidR="00E31AAC" w:rsidRPr="008D20BA" w:rsidTr="008D3807">
        <w:tc>
          <w:tcPr>
            <w:tcW w:w="3397" w:type="dxa"/>
          </w:tcPr>
          <w:p w:rsidR="00E31AAC" w:rsidRPr="008D20BA" w:rsidRDefault="00E31AAC" w:rsidP="00E31AAC">
            <w:pPr>
              <w:rPr>
                <w:rFonts w:ascii="Cambria" w:hAnsi="Cambria"/>
                <w:b/>
                <w:bCs/>
                <w:sz w:val="20"/>
                <w:szCs w:val="20"/>
              </w:rPr>
            </w:pPr>
            <w:r w:rsidRPr="008D20BA">
              <w:rPr>
                <w:rFonts w:ascii="Cambria" w:hAnsi="Cambria"/>
                <w:b/>
                <w:sz w:val="20"/>
                <w:szCs w:val="20"/>
              </w:rPr>
              <w:t>Andre gangs drøfting:</w:t>
            </w:r>
            <w:r w:rsidRPr="008D20BA">
              <w:rPr>
                <w:rFonts w:ascii="Cambria" w:hAnsi="Cambria"/>
                <w:b/>
                <w:sz w:val="20"/>
                <w:szCs w:val="20"/>
                <w:lang w:val="nn-NO"/>
              </w:rPr>
              <w:t xml:space="preserve"> Fordeling av </w:t>
            </w:r>
            <w:proofErr w:type="spellStart"/>
            <w:r w:rsidRPr="008D20BA">
              <w:rPr>
                <w:rFonts w:ascii="Cambria" w:hAnsi="Cambria"/>
                <w:b/>
                <w:sz w:val="20"/>
                <w:szCs w:val="20"/>
                <w:lang w:val="nn-NO"/>
              </w:rPr>
              <w:t>rekrutteringsstillinger</w:t>
            </w:r>
            <w:proofErr w:type="spellEnd"/>
          </w:p>
        </w:tc>
        <w:tc>
          <w:tcPr>
            <w:tcW w:w="851" w:type="dxa"/>
          </w:tcPr>
          <w:p w:rsidR="00E31AAC" w:rsidRPr="008D20BA" w:rsidRDefault="003D6375" w:rsidP="00E31AAC">
            <w:pPr>
              <w:rPr>
                <w:rFonts w:ascii="Cambria" w:hAnsi="Cambria"/>
                <w:sz w:val="20"/>
                <w:szCs w:val="20"/>
              </w:rPr>
            </w:pPr>
            <w:r w:rsidRPr="008D20BA">
              <w:rPr>
                <w:rFonts w:ascii="Cambria" w:hAnsi="Cambria"/>
                <w:sz w:val="20"/>
                <w:szCs w:val="20"/>
              </w:rPr>
              <w:t>CM</w:t>
            </w:r>
          </w:p>
        </w:tc>
        <w:tc>
          <w:tcPr>
            <w:tcW w:w="992" w:type="dxa"/>
          </w:tcPr>
          <w:p w:rsidR="00E31AAC" w:rsidRPr="008D20BA" w:rsidRDefault="00526AC0" w:rsidP="00E31AAC">
            <w:pPr>
              <w:rPr>
                <w:rFonts w:ascii="Cambria" w:hAnsi="Cambria"/>
                <w:sz w:val="20"/>
                <w:szCs w:val="20"/>
              </w:rPr>
            </w:pPr>
            <w:r w:rsidRPr="008D20BA">
              <w:rPr>
                <w:rFonts w:ascii="Cambria" w:hAnsi="Cambria"/>
                <w:sz w:val="20"/>
                <w:szCs w:val="20"/>
              </w:rPr>
              <w:t>36</w:t>
            </w:r>
            <w:r w:rsidR="00E31AAC" w:rsidRPr="008D20BA">
              <w:rPr>
                <w:rFonts w:ascii="Cambria" w:hAnsi="Cambria"/>
                <w:sz w:val="20"/>
                <w:szCs w:val="20"/>
              </w:rPr>
              <w:t>/2014</w:t>
            </w:r>
          </w:p>
        </w:tc>
        <w:tc>
          <w:tcPr>
            <w:tcW w:w="1370" w:type="dxa"/>
          </w:tcPr>
          <w:p w:rsidR="00E31AAC" w:rsidRPr="008D20BA" w:rsidRDefault="00E31AAC" w:rsidP="00E31AAC">
            <w:pPr>
              <w:rPr>
                <w:rFonts w:ascii="Cambria" w:hAnsi="Cambria"/>
                <w:sz w:val="20"/>
                <w:szCs w:val="20"/>
              </w:rPr>
            </w:pPr>
            <w:r w:rsidRPr="008D20BA">
              <w:rPr>
                <w:rFonts w:ascii="Cambria" w:hAnsi="Cambria"/>
                <w:sz w:val="20"/>
                <w:szCs w:val="20"/>
              </w:rPr>
              <w:t>09.09.2014</w:t>
            </w:r>
          </w:p>
        </w:tc>
        <w:tc>
          <w:tcPr>
            <w:tcW w:w="7574" w:type="dxa"/>
          </w:tcPr>
          <w:p w:rsidR="00DE3E2E" w:rsidRPr="008D20BA" w:rsidRDefault="00DE3E2E" w:rsidP="00DE3E2E">
            <w:pPr>
              <w:pStyle w:val="Listeavsnitt"/>
              <w:numPr>
                <w:ilvl w:val="0"/>
                <w:numId w:val="1"/>
              </w:numPr>
              <w:rPr>
                <w:rFonts w:cs="Times New Roman"/>
                <w:sz w:val="20"/>
                <w:szCs w:val="20"/>
              </w:rPr>
            </w:pPr>
            <w:r w:rsidRPr="008D20BA">
              <w:rPr>
                <w:rFonts w:cs="Times New Roman"/>
                <w:sz w:val="20"/>
                <w:szCs w:val="20"/>
              </w:rPr>
              <w:t xml:space="preserve">Fordeling av rekrutteringsstillinger gjøres separat for NMBU Ås og NMBU Adamstuen hvert år, men baseres på de samme fordelingskriteriene som gitt i punkt b). NMBU Ås har totalt 109 rekrutteringsstillinger. NMBU Adamstuen har totalt 36 rekrutteringsstillinger jfr. statsbudsjettet for 2014. </w:t>
            </w:r>
          </w:p>
          <w:p w:rsidR="00DE3E2E" w:rsidRPr="008D20BA" w:rsidRDefault="00DE3E2E" w:rsidP="00DE3E2E">
            <w:pPr>
              <w:pStyle w:val="Listeavsnitt"/>
              <w:rPr>
                <w:rFonts w:cs="Times New Roman"/>
                <w:sz w:val="20"/>
                <w:szCs w:val="20"/>
              </w:rPr>
            </w:pPr>
          </w:p>
          <w:p w:rsidR="00DE3E2E" w:rsidRPr="008D20BA" w:rsidRDefault="00DE3E2E" w:rsidP="00DE3E2E">
            <w:pPr>
              <w:pStyle w:val="Listeavsnitt"/>
              <w:rPr>
                <w:rFonts w:cs="Times New Roman"/>
                <w:sz w:val="20"/>
                <w:szCs w:val="20"/>
              </w:rPr>
            </w:pPr>
            <w:r w:rsidRPr="008D20BA">
              <w:rPr>
                <w:rFonts w:cs="Times New Roman"/>
                <w:sz w:val="20"/>
                <w:szCs w:val="20"/>
              </w:rPr>
              <w:t xml:space="preserve">NMBU fikk i 2014 i tillegg 8 rekrutteringsstillinger øremerket MNT-fag. De 8 stillingene legges i rektors strategiske pott.  </w:t>
            </w:r>
          </w:p>
          <w:p w:rsidR="00DE3E2E" w:rsidRPr="008D20BA" w:rsidRDefault="00DE3E2E" w:rsidP="00DE3E2E">
            <w:pPr>
              <w:pStyle w:val="Listeavsnitt"/>
              <w:rPr>
                <w:rFonts w:cs="Times New Roman"/>
                <w:sz w:val="20"/>
                <w:szCs w:val="20"/>
              </w:rPr>
            </w:pPr>
          </w:p>
          <w:p w:rsidR="00DE3E2E" w:rsidRPr="008D20BA" w:rsidRDefault="00DE3E2E" w:rsidP="00DE3E2E">
            <w:pPr>
              <w:pStyle w:val="Listeavsnitt"/>
              <w:numPr>
                <w:ilvl w:val="0"/>
                <w:numId w:val="1"/>
              </w:numPr>
              <w:rPr>
                <w:rFonts w:cs="Times New Roman"/>
                <w:sz w:val="20"/>
                <w:szCs w:val="20"/>
              </w:rPr>
            </w:pPr>
            <w:r w:rsidRPr="008D20BA">
              <w:rPr>
                <w:rFonts w:cs="Times New Roman"/>
                <w:sz w:val="20"/>
                <w:szCs w:val="20"/>
              </w:rPr>
              <w:t xml:space="preserve">Rekrutteringsstillinger ved NMBU deles i tre kategorier:  </w:t>
            </w:r>
          </w:p>
          <w:p w:rsidR="00DE3E2E" w:rsidRPr="008D20BA" w:rsidRDefault="00DE3E2E" w:rsidP="00DE3E2E">
            <w:pPr>
              <w:ind w:left="360"/>
              <w:rPr>
                <w:rFonts w:ascii="Cambria" w:hAnsi="Cambria" w:cs="Times New Roman"/>
                <w:b/>
                <w:sz w:val="20"/>
                <w:szCs w:val="20"/>
              </w:rPr>
            </w:pPr>
            <w:r w:rsidRPr="008D20BA">
              <w:rPr>
                <w:rFonts w:ascii="Cambria" w:hAnsi="Cambria" w:cs="Times New Roman"/>
                <w:b/>
                <w:sz w:val="20"/>
                <w:szCs w:val="20"/>
              </w:rPr>
              <w:t xml:space="preserve">Kategori 1: Rekrutteringsstillinger i instituttenes rammer. </w:t>
            </w:r>
          </w:p>
          <w:p w:rsidR="00DE3E2E" w:rsidRPr="008D20BA" w:rsidRDefault="00DE3E2E" w:rsidP="00DE3E2E">
            <w:pPr>
              <w:ind w:left="360"/>
              <w:rPr>
                <w:rFonts w:ascii="Cambria" w:hAnsi="Cambria" w:cs="Times New Roman"/>
                <w:b/>
                <w:sz w:val="20"/>
                <w:szCs w:val="20"/>
              </w:rPr>
            </w:pPr>
            <w:r w:rsidRPr="008D20BA">
              <w:rPr>
                <w:rFonts w:ascii="Cambria" w:hAnsi="Cambria" w:cs="Times New Roman"/>
                <w:b/>
                <w:sz w:val="20"/>
                <w:szCs w:val="20"/>
              </w:rPr>
              <w:t xml:space="preserve">Kategori 2: Ledige rekrutteringsstillinger i stillingsbanken. </w:t>
            </w:r>
          </w:p>
          <w:p w:rsidR="00DE3E2E" w:rsidRPr="008D20BA" w:rsidRDefault="00DE3E2E" w:rsidP="00DE3E2E">
            <w:pPr>
              <w:ind w:left="360"/>
              <w:rPr>
                <w:rFonts w:ascii="Cambria" w:hAnsi="Cambria" w:cs="Times New Roman"/>
                <w:b/>
                <w:strike/>
                <w:sz w:val="20"/>
                <w:szCs w:val="20"/>
              </w:rPr>
            </w:pPr>
            <w:r w:rsidRPr="008D20BA">
              <w:rPr>
                <w:rFonts w:ascii="Cambria" w:hAnsi="Cambria" w:cs="Times New Roman"/>
                <w:b/>
                <w:sz w:val="20"/>
                <w:szCs w:val="20"/>
              </w:rPr>
              <w:t>Kategori 3: Rektors strategiske pott</w:t>
            </w:r>
            <w:r w:rsidRPr="008D20BA">
              <w:rPr>
                <w:rFonts w:ascii="Cambria" w:hAnsi="Cambria" w:cs="Times New Roman"/>
                <w:b/>
                <w:strike/>
                <w:sz w:val="20"/>
                <w:szCs w:val="20"/>
              </w:rPr>
              <w:t xml:space="preserve"> </w:t>
            </w:r>
          </w:p>
          <w:p w:rsidR="00DE3E2E" w:rsidRPr="008D20BA" w:rsidRDefault="00DE3E2E" w:rsidP="00DE3E2E">
            <w:pPr>
              <w:ind w:left="360"/>
              <w:rPr>
                <w:rFonts w:ascii="Cambria" w:hAnsi="Cambria" w:cs="Times New Roman"/>
                <w:sz w:val="20"/>
                <w:szCs w:val="20"/>
              </w:rPr>
            </w:pPr>
          </w:p>
          <w:p w:rsidR="00DE3E2E" w:rsidRPr="008D20BA" w:rsidRDefault="00DE3E2E" w:rsidP="00DE3E2E">
            <w:pPr>
              <w:pStyle w:val="Listeavsnitt"/>
              <w:numPr>
                <w:ilvl w:val="0"/>
                <w:numId w:val="1"/>
              </w:numPr>
              <w:spacing w:line="240" w:lineRule="auto"/>
              <w:rPr>
                <w:rFonts w:cs="Times New Roman"/>
                <w:color w:val="000000" w:themeColor="text1"/>
                <w:sz w:val="20"/>
                <w:szCs w:val="20"/>
              </w:rPr>
            </w:pPr>
            <w:r w:rsidRPr="008D20BA">
              <w:rPr>
                <w:rFonts w:cs="Times New Roman"/>
                <w:color w:val="000000" w:themeColor="text1"/>
                <w:sz w:val="20"/>
                <w:szCs w:val="20"/>
              </w:rPr>
              <w:lastRenderedPageBreak/>
              <w:t>For alle stillingene gjelder regelen at de skal lyses ut så snart de blir ledige og ha en maksimal tilsettingsperiode på 2 år for postdoktorstillinger og 3 år for doktorstipendiatstillinger. Instituttene må selv holde av midler eller kompensere økonomisk ved permisjoner, forlengelser, utsettelser mv. Slutter en stipendiat eller en postdoktor i en rekrutteringsstilling før tilsettingsperioden er gått ut, er instituttet ansvarlig å sørge for ny tilsetting i stillingen. Ny tilsetting skal skje så raskt som råd.</w:t>
            </w:r>
          </w:p>
          <w:p w:rsidR="00DE3E2E" w:rsidRPr="008D20BA" w:rsidRDefault="00DE3E2E" w:rsidP="00DE3E2E">
            <w:pPr>
              <w:pStyle w:val="Listeavsnitt"/>
              <w:spacing w:line="240" w:lineRule="auto"/>
              <w:rPr>
                <w:rFonts w:cs="Times New Roman"/>
                <w:color w:val="000000" w:themeColor="text1"/>
                <w:sz w:val="20"/>
                <w:szCs w:val="20"/>
              </w:rPr>
            </w:pPr>
          </w:p>
          <w:p w:rsidR="00DE3E2E" w:rsidRPr="008D20BA" w:rsidRDefault="00DE3E2E" w:rsidP="00DE3E2E">
            <w:pPr>
              <w:pStyle w:val="Listeavsnitt"/>
              <w:numPr>
                <w:ilvl w:val="0"/>
                <w:numId w:val="1"/>
              </w:numPr>
              <w:spacing w:line="240" w:lineRule="auto"/>
              <w:rPr>
                <w:rFonts w:cs="Times New Roman"/>
                <w:color w:val="000000" w:themeColor="text1"/>
                <w:sz w:val="20"/>
                <w:szCs w:val="20"/>
              </w:rPr>
            </w:pPr>
            <w:r w:rsidRPr="008D20BA">
              <w:rPr>
                <w:rFonts w:cs="Times New Roman"/>
                <w:color w:val="000000" w:themeColor="text1"/>
                <w:sz w:val="20"/>
                <w:szCs w:val="20"/>
              </w:rPr>
              <w:t xml:space="preserve">Minst 5 av stillingene på NMBU Ås og 3 av stillingene på NMBU Adamstuen skal være postdoktorstillinger f.o.m. 2015.  </w:t>
            </w:r>
          </w:p>
          <w:p w:rsidR="00DE3E2E" w:rsidRPr="008D20BA" w:rsidRDefault="00DE3E2E" w:rsidP="00DE3E2E">
            <w:pPr>
              <w:pStyle w:val="Listeavsnitt"/>
              <w:spacing w:line="240" w:lineRule="auto"/>
              <w:rPr>
                <w:rFonts w:cs="Times New Roman"/>
                <w:color w:val="000000" w:themeColor="text1"/>
                <w:sz w:val="20"/>
                <w:szCs w:val="20"/>
              </w:rPr>
            </w:pPr>
          </w:p>
          <w:p w:rsidR="00DE3E2E" w:rsidRPr="008D20BA" w:rsidRDefault="00DE3E2E" w:rsidP="00DE3E2E">
            <w:pPr>
              <w:pStyle w:val="Listeavsnitt"/>
              <w:spacing w:line="240" w:lineRule="auto"/>
              <w:rPr>
                <w:rFonts w:cs="Times New Roman"/>
                <w:color w:val="000000" w:themeColor="text1"/>
                <w:sz w:val="20"/>
                <w:szCs w:val="20"/>
              </w:rPr>
            </w:pPr>
            <w:r w:rsidRPr="008D20BA">
              <w:rPr>
                <w:rFonts w:cs="Times New Roman"/>
                <w:color w:val="000000" w:themeColor="text1"/>
                <w:sz w:val="20"/>
                <w:szCs w:val="20"/>
              </w:rPr>
              <w:t xml:space="preserve">Instituttene må gi en begrunnelse dersom man ønsker å utlyse en tildelt ph.d.-stilling som en 2-årig postdoktorstilling. Begrunnelsen må bl.a. baseres på instituttets langsiktige behov for doktorgradsstillinger og for postdoktorstillinger. Rektor gir tilsagn om stillingen kan utlyses som en postdoktorstilling.  </w:t>
            </w:r>
          </w:p>
          <w:p w:rsidR="00DE3E2E" w:rsidRPr="008D20BA" w:rsidRDefault="00DE3E2E" w:rsidP="00DE3E2E">
            <w:pPr>
              <w:pStyle w:val="Listeavsnitt"/>
              <w:spacing w:line="240" w:lineRule="auto"/>
              <w:rPr>
                <w:rFonts w:cs="Times New Roman"/>
                <w:color w:val="000000" w:themeColor="text1"/>
                <w:sz w:val="20"/>
                <w:szCs w:val="20"/>
              </w:rPr>
            </w:pPr>
          </w:p>
          <w:p w:rsidR="00DE3E2E" w:rsidRPr="008D20BA" w:rsidRDefault="00DE3E2E" w:rsidP="00DE3E2E">
            <w:pPr>
              <w:pStyle w:val="Listeavsnitt"/>
              <w:numPr>
                <w:ilvl w:val="0"/>
                <w:numId w:val="1"/>
              </w:numPr>
              <w:spacing w:line="240" w:lineRule="auto"/>
              <w:rPr>
                <w:rFonts w:cs="Times New Roman"/>
                <w:color w:val="000000" w:themeColor="text1"/>
                <w:sz w:val="20"/>
                <w:szCs w:val="20"/>
              </w:rPr>
            </w:pPr>
            <w:r w:rsidRPr="008D20BA">
              <w:rPr>
                <w:rFonts w:cs="Times New Roman"/>
                <w:color w:val="000000" w:themeColor="text1"/>
                <w:sz w:val="20"/>
                <w:szCs w:val="20"/>
              </w:rPr>
              <w:t>Gjennomgang og revisjon av føringer for fordeling av rekrutteringsstillinger på NMBU foretas av rektor fortrinnsvis hvert fjerde år og følger rektorperioden. Første gjennomgang gjøres i 2018.</w:t>
            </w:r>
          </w:p>
          <w:p w:rsidR="00DE3E2E" w:rsidRPr="008D20BA" w:rsidRDefault="00DE3E2E" w:rsidP="00DE3E2E">
            <w:pPr>
              <w:pStyle w:val="Listeavsnitt"/>
              <w:spacing w:line="240" w:lineRule="auto"/>
              <w:rPr>
                <w:rFonts w:cs="Times New Roman"/>
                <w:color w:val="000000" w:themeColor="text1"/>
                <w:sz w:val="20"/>
                <w:szCs w:val="20"/>
              </w:rPr>
            </w:pPr>
          </w:p>
          <w:p w:rsidR="00DE3E2E" w:rsidRPr="008D20BA" w:rsidRDefault="00DE3E2E" w:rsidP="00DE3E2E">
            <w:pPr>
              <w:pStyle w:val="Listeavsnitt"/>
              <w:numPr>
                <w:ilvl w:val="0"/>
                <w:numId w:val="1"/>
              </w:numPr>
              <w:spacing w:line="240" w:lineRule="auto"/>
              <w:rPr>
                <w:rFonts w:cs="Times New Roman"/>
                <w:sz w:val="20"/>
                <w:szCs w:val="20"/>
              </w:rPr>
            </w:pPr>
            <w:r w:rsidRPr="008D20BA">
              <w:rPr>
                <w:rFonts w:cs="Times New Roman"/>
                <w:sz w:val="20"/>
                <w:szCs w:val="20"/>
              </w:rPr>
              <w:t>Det ble diskutert om postdoktorstillingene bør være 3-årig, i stedet for 2-årige slik de er i dag.</w:t>
            </w:r>
          </w:p>
          <w:p w:rsidR="00E31AAC" w:rsidRPr="008D20BA" w:rsidRDefault="00E31AAC" w:rsidP="00E31AAC">
            <w:pPr>
              <w:rPr>
                <w:rFonts w:ascii="Cambria" w:hAnsi="Cambria"/>
                <w:sz w:val="20"/>
                <w:szCs w:val="20"/>
              </w:rPr>
            </w:pPr>
          </w:p>
        </w:tc>
      </w:tr>
      <w:tr w:rsidR="0017527C" w:rsidRPr="008D20BA" w:rsidTr="008D3807">
        <w:tc>
          <w:tcPr>
            <w:tcW w:w="3397" w:type="dxa"/>
          </w:tcPr>
          <w:p w:rsidR="0017527C" w:rsidRPr="008D20BA" w:rsidRDefault="0017527C" w:rsidP="00DC4208">
            <w:pPr>
              <w:tabs>
                <w:tab w:val="left" w:pos="2069"/>
              </w:tabs>
              <w:rPr>
                <w:rFonts w:ascii="Cambria" w:hAnsi="Cambria"/>
                <w:b/>
                <w:spacing w:val="-1"/>
                <w:sz w:val="20"/>
                <w:szCs w:val="20"/>
                <w:lang w:val="nn-NO"/>
              </w:rPr>
            </w:pPr>
            <w:proofErr w:type="spellStart"/>
            <w:r w:rsidRPr="008D20BA">
              <w:rPr>
                <w:rFonts w:ascii="Cambria" w:hAnsi="Cambria"/>
                <w:b/>
                <w:bCs/>
                <w:sz w:val="20"/>
                <w:szCs w:val="20"/>
              </w:rPr>
              <w:lastRenderedPageBreak/>
              <w:t>Tverrforsk</w:t>
            </w:r>
            <w:proofErr w:type="spellEnd"/>
          </w:p>
        </w:tc>
        <w:tc>
          <w:tcPr>
            <w:tcW w:w="851" w:type="dxa"/>
          </w:tcPr>
          <w:p w:rsidR="0017527C" w:rsidRPr="008D20BA" w:rsidRDefault="0017527C" w:rsidP="00DC4208">
            <w:pPr>
              <w:rPr>
                <w:rFonts w:ascii="Cambria" w:hAnsi="Cambria"/>
                <w:sz w:val="20"/>
                <w:szCs w:val="20"/>
              </w:rPr>
            </w:pPr>
            <w:r w:rsidRPr="008D20BA">
              <w:rPr>
                <w:rFonts w:ascii="Cambria" w:hAnsi="Cambria"/>
                <w:sz w:val="20"/>
                <w:szCs w:val="20"/>
              </w:rPr>
              <w:t>CM</w:t>
            </w:r>
          </w:p>
        </w:tc>
        <w:tc>
          <w:tcPr>
            <w:tcW w:w="992" w:type="dxa"/>
          </w:tcPr>
          <w:p w:rsidR="0017527C" w:rsidRPr="008D20BA" w:rsidRDefault="00526AC0" w:rsidP="00DC4208">
            <w:pPr>
              <w:rPr>
                <w:rFonts w:ascii="Cambria" w:hAnsi="Cambria"/>
                <w:sz w:val="20"/>
                <w:szCs w:val="20"/>
              </w:rPr>
            </w:pPr>
            <w:r w:rsidRPr="008D20BA">
              <w:rPr>
                <w:rFonts w:ascii="Cambria" w:hAnsi="Cambria"/>
                <w:sz w:val="20"/>
                <w:szCs w:val="20"/>
              </w:rPr>
              <w:t>37</w:t>
            </w:r>
            <w:r w:rsidR="0017527C" w:rsidRPr="008D20BA">
              <w:rPr>
                <w:rFonts w:ascii="Cambria" w:hAnsi="Cambria"/>
                <w:sz w:val="20"/>
                <w:szCs w:val="20"/>
              </w:rPr>
              <w:t>/2014</w:t>
            </w:r>
          </w:p>
        </w:tc>
        <w:tc>
          <w:tcPr>
            <w:tcW w:w="1370" w:type="dxa"/>
          </w:tcPr>
          <w:p w:rsidR="0017527C" w:rsidRPr="008D20BA" w:rsidRDefault="0017527C" w:rsidP="00DC4208">
            <w:pPr>
              <w:rPr>
                <w:rFonts w:ascii="Cambria" w:hAnsi="Cambria"/>
                <w:sz w:val="20"/>
                <w:szCs w:val="20"/>
              </w:rPr>
            </w:pPr>
            <w:r w:rsidRPr="008D20BA">
              <w:rPr>
                <w:rFonts w:ascii="Cambria" w:hAnsi="Cambria"/>
                <w:sz w:val="20"/>
                <w:szCs w:val="20"/>
              </w:rPr>
              <w:t>09.09.2014</w:t>
            </w:r>
          </w:p>
        </w:tc>
        <w:tc>
          <w:tcPr>
            <w:tcW w:w="7574" w:type="dxa"/>
          </w:tcPr>
          <w:p w:rsidR="00DE3E2E" w:rsidRPr="008D20BA" w:rsidRDefault="00DE3E2E" w:rsidP="00DE3E2E">
            <w:pPr>
              <w:rPr>
                <w:rFonts w:ascii="Cambria" w:hAnsi="Cambria" w:cs="Times New Roman"/>
                <w:sz w:val="20"/>
                <w:szCs w:val="20"/>
              </w:rPr>
            </w:pPr>
            <w:r w:rsidRPr="008D20BA">
              <w:rPr>
                <w:rFonts w:ascii="Cambria" w:hAnsi="Cambria" w:cs="Times New Roman"/>
                <w:sz w:val="20"/>
                <w:szCs w:val="20"/>
              </w:rPr>
              <w:t xml:space="preserve">Forskningsutvalget ber Forskningsdirektøren utarbeide et forslag om videreføring av </w:t>
            </w:r>
            <w:proofErr w:type="spellStart"/>
            <w:r w:rsidRPr="008D20BA">
              <w:rPr>
                <w:rFonts w:ascii="Cambria" w:hAnsi="Cambria" w:cs="Times New Roman"/>
                <w:sz w:val="20"/>
                <w:szCs w:val="20"/>
              </w:rPr>
              <w:t>Tverrforsk</w:t>
            </w:r>
            <w:proofErr w:type="spellEnd"/>
            <w:r w:rsidRPr="008D20BA">
              <w:rPr>
                <w:rFonts w:ascii="Cambria" w:hAnsi="Cambria" w:cs="Times New Roman"/>
                <w:sz w:val="20"/>
                <w:szCs w:val="20"/>
              </w:rPr>
              <w:t xml:space="preserve"> i form av en mer helhetlig satsing på større strategiske prosjekter med en større budsjettramme enn i </w:t>
            </w:r>
            <w:proofErr w:type="spellStart"/>
            <w:r w:rsidRPr="008D20BA">
              <w:rPr>
                <w:rFonts w:ascii="Cambria" w:hAnsi="Cambria" w:cs="Times New Roman"/>
                <w:sz w:val="20"/>
                <w:szCs w:val="20"/>
              </w:rPr>
              <w:t>Tverrforsk</w:t>
            </w:r>
            <w:proofErr w:type="spellEnd"/>
            <w:r w:rsidRPr="008D20BA">
              <w:rPr>
                <w:rFonts w:ascii="Cambria" w:hAnsi="Cambria" w:cs="Times New Roman"/>
                <w:sz w:val="20"/>
                <w:szCs w:val="20"/>
              </w:rPr>
              <w:t>. Forslaget legges fram for rektor.</w:t>
            </w:r>
          </w:p>
          <w:p w:rsidR="00DE3E2E" w:rsidRPr="008D20BA" w:rsidRDefault="00DE3E2E" w:rsidP="00DE3E2E">
            <w:pPr>
              <w:rPr>
                <w:rFonts w:ascii="Cambria" w:hAnsi="Cambria" w:cs="Times New Roman"/>
                <w:sz w:val="20"/>
                <w:szCs w:val="20"/>
              </w:rPr>
            </w:pPr>
            <w:r w:rsidRPr="008D20BA">
              <w:rPr>
                <w:rFonts w:ascii="Cambria" w:hAnsi="Cambria" w:cs="Times New Roman"/>
                <w:sz w:val="20"/>
                <w:szCs w:val="20"/>
              </w:rPr>
              <w:t xml:space="preserve">Ordningen bør baseres på at alle fagmiljøer kan delta med prosjektforslag. Prosjektforslagene skal ivareta hensynet til både kvalitet og prosjektsamarbeid på tvers av fag og institutter.  </w:t>
            </w:r>
          </w:p>
          <w:p w:rsidR="0017527C" w:rsidRPr="008D20BA" w:rsidRDefault="0017527C" w:rsidP="00DC4208">
            <w:pPr>
              <w:rPr>
                <w:rFonts w:ascii="Cambria" w:hAnsi="Cambria"/>
                <w:sz w:val="20"/>
                <w:szCs w:val="20"/>
              </w:rPr>
            </w:pPr>
          </w:p>
        </w:tc>
      </w:tr>
      <w:tr w:rsidR="0017527C" w:rsidRPr="008D20BA" w:rsidTr="008D3807">
        <w:tc>
          <w:tcPr>
            <w:tcW w:w="3397" w:type="dxa"/>
          </w:tcPr>
          <w:p w:rsidR="0017527C" w:rsidRPr="008D20BA" w:rsidRDefault="0017527C" w:rsidP="0089481B">
            <w:pPr>
              <w:tabs>
                <w:tab w:val="left" w:pos="2069"/>
              </w:tabs>
              <w:rPr>
                <w:rFonts w:ascii="Cambria" w:hAnsi="Cambria"/>
                <w:b/>
                <w:bCs/>
                <w:sz w:val="20"/>
                <w:szCs w:val="20"/>
              </w:rPr>
            </w:pPr>
            <w:r w:rsidRPr="008D20BA">
              <w:rPr>
                <w:rFonts w:ascii="Cambria" w:hAnsi="Cambria"/>
                <w:b/>
                <w:bCs/>
                <w:sz w:val="20"/>
                <w:szCs w:val="20"/>
              </w:rPr>
              <w:t>Informasjonssaker</w:t>
            </w:r>
          </w:p>
        </w:tc>
        <w:tc>
          <w:tcPr>
            <w:tcW w:w="851" w:type="dxa"/>
          </w:tcPr>
          <w:p w:rsidR="0017527C" w:rsidRPr="008D20BA" w:rsidRDefault="0017527C" w:rsidP="00C22654">
            <w:pPr>
              <w:rPr>
                <w:rFonts w:ascii="Cambria" w:hAnsi="Cambria"/>
                <w:sz w:val="20"/>
                <w:szCs w:val="20"/>
              </w:rPr>
            </w:pPr>
          </w:p>
        </w:tc>
        <w:tc>
          <w:tcPr>
            <w:tcW w:w="992" w:type="dxa"/>
          </w:tcPr>
          <w:p w:rsidR="0017527C" w:rsidRPr="008D20BA" w:rsidRDefault="00526AC0" w:rsidP="00DC4208">
            <w:pPr>
              <w:rPr>
                <w:rFonts w:ascii="Cambria" w:hAnsi="Cambria"/>
                <w:sz w:val="20"/>
                <w:szCs w:val="20"/>
              </w:rPr>
            </w:pPr>
            <w:r w:rsidRPr="008D20BA">
              <w:rPr>
                <w:rFonts w:ascii="Cambria" w:hAnsi="Cambria"/>
                <w:sz w:val="20"/>
                <w:szCs w:val="20"/>
              </w:rPr>
              <w:t>38</w:t>
            </w:r>
            <w:r w:rsidR="0017527C" w:rsidRPr="008D20BA">
              <w:rPr>
                <w:rFonts w:ascii="Cambria" w:hAnsi="Cambria"/>
                <w:sz w:val="20"/>
                <w:szCs w:val="20"/>
              </w:rPr>
              <w:t>/2014</w:t>
            </w:r>
          </w:p>
        </w:tc>
        <w:tc>
          <w:tcPr>
            <w:tcW w:w="1370" w:type="dxa"/>
          </w:tcPr>
          <w:p w:rsidR="0017527C" w:rsidRPr="008D20BA" w:rsidRDefault="0017527C" w:rsidP="00DC4208">
            <w:pPr>
              <w:rPr>
                <w:rFonts w:ascii="Cambria" w:hAnsi="Cambria"/>
                <w:sz w:val="20"/>
                <w:szCs w:val="20"/>
              </w:rPr>
            </w:pPr>
            <w:r w:rsidRPr="008D20BA">
              <w:rPr>
                <w:rFonts w:ascii="Cambria" w:hAnsi="Cambria"/>
                <w:sz w:val="20"/>
                <w:szCs w:val="20"/>
              </w:rPr>
              <w:t>09.09.2014</w:t>
            </w:r>
          </w:p>
        </w:tc>
        <w:tc>
          <w:tcPr>
            <w:tcW w:w="7574" w:type="dxa"/>
          </w:tcPr>
          <w:p w:rsidR="0017527C" w:rsidRPr="008D20BA" w:rsidRDefault="0017527C" w:rsidP="00DC4208">
            <w:pPr>
              <w:rPr>
                <w:rFonts w:ascii="Cambria" w:hAnsi="Cambria"/>
                <w:spacing w:val="-1"/>
                <w:sz w:val="20"/>
                <w:szCs w:val="20"/>
                <w:lang w:val="nn-NO"/>
              </w:rPr>
            </w:pPr>
            <w:r w:rsidRPr="008D20BA">
              <w:rPr>
                <w:rFonts w:ascii="Cambria" w:hAnsi="Cambria"/>
                <w:sz w:val="20"/>
                <w:szCs w:val="20"/>
              </w:rPr>
              <w:t xml:space="preserve">a) </w:t>
            </w:r>
            <w:r w:rsidR="00526AC0" w:rsidRPr="008D20BA">
              <w:rPr>
                <w:rFonts w:ascii="Cambria" w:hAnsi="Cambria"/>
                <w:spacing w:val="-1"/>
                <w:sz w:val="20"/>
                <w:szCs w:val="20"/>
                <w:lang w:val="nn-NO"/>
              </w:rPr>
              <w:t>Ph.d.-programmer ved NMBU</w:t>
            </w:r>
          </w:p>
          <w:p w:rsidR="0017527C" w:rsidRPr="008D20BA" w:rsidRDefault="0017527C" w:rsidP="00DC4208">
            <w:pPr>
              <w:rPr>
                <w:rFonts w:ascii="Cambria" w:hAnsi="Cambria"/>
                <w:spacing w:val="-1"/>
                <w:sz w:val="20"/>
                <w:szCs w:val="20"/>
                <w:lang w:val="nn-NO"/>
              </w:rPr>
            </w:pPr>
            <w:r w:rsidRPr="008D20BA">
              <w:rPr>
                <w:rFonts w:ascii="Cambria" w:hAnsi="Cambria"/>
                <w:spacing w:val="-1"/>
                <w:sz w:val="20"/>
                <w:szCs w:val="20"/>
                <w:lang w:val="nn-NO"/>
              </w:rPr>
              <w:t xml:space="preserve">b) </w:t>
            </w:r>
            <w:r w:rsidR="00526AC0" w:rsidRPr="008D20BA">
              <w:rPr>
                <w:rFonts w:ascii="Cambria" w:hAnsi="Cambria"/>
                <w:spacing w:val="-1"/>
                <w:sz w:val="20"/>
                <w:szCs w:val="20"/>
                <w:lang w:val="nn-NO"/>
              </w:rPr>
              <w:t xml:space="preserve">Kvoteordning – </w:t>
            </w:r>
            <w:proofErr w:type="spellStart"/>
            <w:r w:rsidR="00526AC0" w:rsidRPr="008D20BA">
              <w:rPr>
                <w:rFonts w:ascii="Cambria" w:hAnsi="Cambria"/>
                <w:spacing w:val="-1"/>
                <w:sz w:val="20"/>
                <w:szCs w:val="20"/>
                <w:lang w:val="nn-NO"/>
              </w:rPr>
              <w:t>innspill</w:t>
            </w:r>
            <w:proofErr w:type="spellEnd"/>
            <w:r w:rsidR="00526AC0" w:rsidRPr="008D20BA">
              <w:rPr>
                <w:rFonts w:ascii="Cambria" w:hAnsi="Cambria"/>
                <w:spacing w:val="-1"/>
                <w:sz w:val="20"/>
                <w:szCs w:val="20"/>
                <w:lang w:val="nn-NO"/>
              </w:rPr>
              <w:t xml:space="preserve"> til høring</w:t>
            </w:r>
          </w:p>
          <w:p w:rsidR="0017527C" w:rsidRPr="008D20BA" w:rsidRDefault="0017527C" w:rsidP="00DC4208">
            <w:pPr>
              <w:rPr>
                <w:rFonts w:ascii="Cambria" w:hAnsi="Cambria"/>
                <w:spacing w:val="-1"/>
                <w:sz w:val="20"/>
                <w:szCs w:val="20"/>
                <w:lang w:val="nn-NO"/>
              </w:rPr>
            </w:pPr>
            <w:r w:rsidRPr="008D20BA">
              <w:rPr>
                <w:rFonts w:ascii="Cambria" w:hAnsi="Cambria"/>
                <w:spacing w:val="-1"/>
                <w:sz w:val="20"/>
                <w:szCs w:val="20"/>
                <w:lang w:val="nn-NO"/>
              </w:rPr>
              <w:t xml:space="preserve">c) Etikkrådets retningslinjer (under </w:t>
            </w:r>
            <w:proofErr w:type="spellStart"/>
            <w:r w:rsidRPr="008D20BA">
              <w:rPr>
                <w:rFonts w:ascii="Cambria" w:hAnsi="Cambria"/>
                <w:spacing w:val="-1"/>
                <w:sz w:val="20"/>
                <w:szCs w:val="20"/>
                <w:lang w:val="nn-NO"/>
              </w:rPr>
              <w:t>utarb</w:t>
            </w:r>
            <w:proofErr w:type="spellEnd"/>
            <w:r w:rsidRPr="008D20BA">
              <w:rPr>
                <w:rFonts w:ascii="Cambria" w:hAnsi="Cambria"/>
                <w:spacing w:val="-1"/>
                <w:sz w:val="20"/>
                <w:szCs w:val="20"/>
                <w:lang w:val="nn-NO"/>
              </w:rPr>
              <w:t>)</w:t>
            </w:r>
            <w:r w:rsidR="00257AE8" w:rsidRPr="008D20BA">
              <w:rPr>
                <w:rFonts w:ascii="Cambria" w:hAnsi="Cambria"/>
                <w:spacing w:val="-1"/>
                <w:sz w:val="20"/>
                <w:szCs w:val="20"/>
                <w:lang w:val="nn-NO"/>
              </w:rPr>
              <w:t xml:space="preserve"> </w:t>
            </w:r>
          </w:p>
          <w:p w:rsidR="00257AE8" w:rsidRPr="008D20BA" w:rsidRDefault="00257AE8" w:rsidP="00DC4208">
            <w:pPr>
              <w:rPr>
                <w:rFonts w:ascii="Cambria" w:hAnsi="Cambria"/>
                <w:spacing w:val="-1"/>
                <w:sz w:val="20"/>
                <w:szCs w:val="20"/>
                <w:lang w:val="nn-NO"/>
              </w:rPr>
            </w:pPr>
            <w:r w:rsidRPr="008D20BA">
              <w:rPr>
                <w:rFonts w:ascii="Cambria" w:hAnsi="Cambria"/>
                <w:spacing w:val="-1"/>
                <w:sz w:val="20"/>
                <w:szCs w:val="20"/>
                <w:lang w:val="nn-NO"/>
              </w:rPr>
              <w:t xml:space="preserve">d) </w:t>
            </w:r>
            <w:r w:rsidRPr="008D20BA">
              <w:rPr>
                <w:rFonts w:ascii="Cambria" w:hAnsi="Cambria"/>
                <w:bCs/>
                <w:sz w:val="20"/>
                <w:szCs w:val="20"/>
              </w:rPr>
              <w:t>Underutvalg etikk “dyr kliniske studier”</w:t>
            </w:r>
          </w:p>
          <w:p w:rsidR="003E7987" w:rsidRPr="008D20BA" w:rsidRDefault="00257AE8" w:rsidP="00DC4208">
            <w:pPr>
              <w:rPr>
                <w:rFonts w:ascii="Cambria" w:hAnsi="Cambria"/>
                <w:spacing w:val="-1"/>
                <w:sz w:val="20"/>
                <w:szCs w:val="20"/>
              </w:rPr>
            </w:pPr>
            <w:r w:rsidRPr="008D20BA">
              <w:rPr>
                <w:rFonts w:ascii="Cambria" w:hAnsi="Cambria"/>
                <w:spacing w:val="-1"/>
                <w:sz w:val="20"/>
                <w:szCs w:val="20"/>
                <w:lang w:val="nn-NO"/>
              </w:rPr>
              <w:t>e</w:t>
            </w:r>
            <w:r w:rsidR="003E7987" w:rsidRPr="008D20BA">
              <w:rPr>
                <w:rFonts w:ascii="Cambria" w:hAnsi="Cambria"/>
                <w:spacing w:val="-1"/>
                <w:sz w:val="20"/>
                <w:szCs w:val="20"/>
                <w:lang w:val="nn-NO"/>
              </w:rPr>
              <w:t xml:space="preserve">) Seminar i regi av NSD (Norsk </w:t>
            </w:r>
            <w:proofErr w:type="spellStart"/>
            <w:r w:rsidR="003E7987" w:rsidRPr="008D20BA">
              <w:rPr>
                <w:rFonts w:ascii="Cambria" w:hAnsi="Cambria"/>
                <w:spacing w:val="-1"/>
                <w:sz w:val="20"/>
                <w:szCs w:val="20"/>
                <w:lang w:val="nn-NO"/>
              </w:rPr>
              <w:t>samfunnsvitenskapelig</w:t>
            </w:r>
            <w:proofErr w:type="spellEnd"/>
            <w:r w:rsidR="003E7987" w:rsidRPr="008D20BA">
              <w:rPr>
                <w:rFonts w:ascii="Cambria" w:hAnsi="Cambria"/>
                <w:spacing w:val="-1"/>
                <w:sz w:val="20"/>
                <w:szCs w:val="20"/>
                <w:lang w:val="nn-NO"/>
              </w:rPr>
              <w:t xml:space="preserve"> </w:t>
            </w:r>
            <w:proofErr w:type="spellStart"/>
            <w:r w:rsidR="003E7987" w:rsidRPr="008D20BA">
              <w:rPr>
                <w:rFonts w:ascii="Cambria" w:hAnsi="Cambria"/>
                <w:spacing w:val="-1"/>
                <w:sz w:val="20"/>
                <w:szCs w:val="20"/>
                <w:lang w:val="nn-NO"/>
              </w:rPr>
              <w:t>datatjeneste</w:t>
            </w:r>
            <w:proofErr w:type="spellEnd"/>
            <w:r w:rsidR="003E7987" w:rsidRPr="008D20BA">
              <w:rPr>
                <w:rFonts w:ascii="Cambria" w:hAnsi="Cambria"/>
                <w:spacing w:val="-1"/>
                <w:sz w:val="20"/>
                <w:szCs w:val="20"/>
                <w:lang w:val="nn-NO"/>
              </w:rPr>
              <w:t>) – 24. september</w:t>
            </w:r>
          </w:p>
          <w:p w:rsidR="0017527C" w:rsidRPr="008D20BA" w:rsidRDefault="00257AE8" w:rsidP="00DC4208">
            <w:pPr>
              <w:rPr>
                <w:rFonts w:ascii="Cambria" w:hAnsi="Cambria"/>
                <w:spacing w:val="-1"/>
                <w:sz w:val="20"/>
                <w:szCs w:val="20"/>
                <w:lang w:val="nn-NO"/>
              </w:rPr>
            </w:pPr>
            <w:r w:rsidRPr="008D20BA">
              <w:rPr>
                <w:rFonts w:ascii="Cambria" w:hAnsi="Cambria"/>
                <w:spacing w:val="-1"/>
                <w:sz w:val="20"/>
                <w:szCs w:val="20"/>
                <w:lang w:val="nn-NO"/>
              </w:rPr>
              <w:t>f</w:t>
            </w:r>
            <w:r w:rsidR="0017527C" w:rsidRPr="008D20BA">
              <w:rPr>
                <w:rFonts w:ascii="Cambria" w:hAnsi="Cambria"/>
                <w:spacing w:val="-1"/>
                <w:sz w:val="20"/>
                <w:szCs w:val="20"/>
                <w:lang w:val="nn-NO"/>
              </w:rPr>
              <w:t xml:space="preserve">) Frist </w:t>
            </w:r>
            <w:proofErr w:type="spellStart"/>
            <w:r w:rsidR="0017527C" w:rsidRPr="008D20BA">
              <w:rPr>
                <w:rFonts w:ascii="Cambria" w:hAnsi="Cambria"/>
                <w:spacing w:val="-1"/>
                <w:sz w:val="20"/>
                <w:szCs w:val="20"/>
                <w:lang w:val="nn-NO"/>
              </w:rPr>
              <w:t>innspill</w:t>
            </w:r>
            <w:proofErr w:type="spellEnd"/>
            <w:r w:rsidR="0017527C" w:rsidRPr="008D20BA">
              <w:rPr>
                <w:rFonts w:ascii="Cambria" w:hAnsi="Cambria"/>
                <w:spacing w:val="-1"/>
                <w:sz w:val="20"/>
                <w:szCs w:val="20"/>
                <w:lang w:val="nn-NO"/>
              </w:rPr>
              <w:t xml:space="preserve"> til NPU om </w:t>
            </w:r>
            <w:proofErr w:type="spellStart"/>
            <w:r w:rsidR="0017527C" w:rsidRPr="008D20BA">
              <w:rPr>
                <w:rFonts w:ascii="Cambria" w:hAnsi="Cambria"/>
                <w:spacing w:val="-1"/>
                <w:sz w:val="20"/>
                <w:szCs w:val="20"/>
                <w:lang w:val="nn-NO"/>
              </w:rPr>
              <w:t>endringer</w:t>
            </w:r>
            <w:proofErr w:type="spellEnd"/>
            <w:r w:rsidR="0017527C" w:rsidRPr="008D20BA">
              <w:rPr>
                <w:rFonts w:ascii="Cambria" w:hAnsi="Cambria"/>
                <w:spacing w:val="-1"/>
                <w:sz w:val="20"/>
                <w:szCs w:val="20"/>
                <w:lang w:val="nn-NO"/>
              </w:rPr>
              <w:t xml:space="preserve"> av nivå 2 – 17. okt</w:t>
            </w:r>
            <w:r w:rsidR="003E7987" w:rsidRPr="008D20BA">
              <w:rPr>
                <w:rFonts w:ascii="Cambria" w:hAnsi="Cambria"/>
                <w:spacing w:val="-1"/>
                <w:sz w:val="20"/>
                <w:szCs w:val="20"/>
                <w:lang w:val="nn-NO"/>
              </w:rPr>
              <w:t>ober</w:t>
            </w:r>
          </w:p>
          <w:p w:rsidR="0017527C" w:rsidRPr="008D20BA" w:rsidRDefault="00257AE8" w:rsidP="00DC4208">
            <w:pPr>
              <w:rPr>
                <w:rFonts w:ascii="Cambria" w:hAnsi="Cambria"/>
                <w:spacing w:val="-1"/>
                <w:sz w:val="20"/>
                <w:szCs w:val="20"/>
                <w:lang w:val="nn-NO"/>
              </w:rPr>
            </w:pPr>
            <w:r w:rsidRPr="008D20BA">
              <w:rPr>
                <w:rFonts w:ascii="Cambria" w:hAnsi="Cambria"/>
                <w:spacing w:val="-1"/>
                <w:sz w:val="20"/>
                <w:szCs w:val="20"/>
                <w:lang w:val="nn-NO"/>
              </w:rPr>
              <w:t>g</w:t>
            </w:r>
            <w:r w:rsidR="0017527C" w:rsidRPr="008D20BA">
              <w:rPr>
                <w:rFonts w:ascii="Cambria" w:hAnsi="Cambria"/>
                <w:spacing w:val="-1"/>
                <w:sz w:val="20"/>
                <w:szCs w:val="20"/>
                <w:lang w:val="nn-NO"/>
              </w:rPr>
              <w:t xml:space="preserve">) Open </w:t>
            </w:r>
            <w:proofErr w:type="spellStart"/>
            <w:r w:rsidR="0017527C" w:rsidRPr="008D20BA">
              <w:rPr>
                <w:rFonts w:ascii="Cambria" w:hAnsi="Cambria"/>
                <w:spacing w:val="-1"/>
                <w:sz w:val="20"/>
                <w:szCs w:val="20"/>
                <w:lang w:val="nn-NO"/>
              </w:rPr>
              <w:t>access</w:t>
            </w:r>
            <w:proofErr w:type="spellEnd"/>
            <w:r w:rsidR="0017527C" w:rsidRPr="008D20BA">
              <w:rPr>
                <w:rFonts w:ascii="Cambria" w:hAnsi="Cambria"/>
                <w:spacing w:val="-1"/>
                <w:sz w:val="20"/>
                <w:szCs w:val="20"/>
                <w:lang w:val="nn-NO"/>
              </w:rPr>
              <w:t xml:space="preserve"> seminar – 16. okt</w:t>
            </w:r>
            <w:r w:rsidR="003E7987" w:rsidRPr="008D20BA">
              <w:rPr>
                <w:rFonts w:ascii="Cambria" w:hAnsi="Cambria"/>
                <w:spacing w:val="-1"/>
                <w:sz w:val="20"/>
                <w:szCs w:val="20"/>
                <w:lang w:val="nn-NO"/>
              </w:rPr>
              <w:t>ober</w:t>
            </w:r>
          </w:p>
          <w:p w:rsidR="0017527C" w:rsidRPr="008D20BA" w:rsidRDefault="00257AE8" w:rsidP="00DC4208">
            <w:pPr>
              <w:rPr>
                <w:rFonts w:ascii="Cambria" w:hAnsi="Cambria"/>
                <w:sz w:val="20"/>
                <w:szCs w:val="20"/>
              </w:rPr>
            </w:pPr>
            <w:r w:rsidRPr="008D20BA">
              <w:rPr>
                <w:rFonts w:ascii="Cambria" w:hAnsi="Cambria"/>
                <w:spacing w:val="-1"/>
                <w:sz w:val="20"/>
                <w:szCs w:val="20"/>
                <w:lang w:val="nn-NO"/>
              </w:rPr>
              <w:lastRenderedPageBreak/>
              <w:t>h)</w:t>
            </w:r>
            <w:r w:rsidR="0017527C" w:rsidRPr="008D20BA">
              <w:rPr>
                <w:rFonts w:ascii="Cambria" w:hAnsi="Cambria"/>
                <w:spacing w:val="-1"/>
                <w:sz w:val="20"/>
                <w:szCs w:val="20"/>
                <w:lang w:val="nn-NO"/>
              </w:rPr>
              <w:t xml:space="preserve"> Innovasjonsstrategi – info </w:t>
            </w:r>
            <w:proofErr w:type="spellStart"/>
            <w:r w:rsidR="0017527C" w:rsidRPr="008D20BA">
              <w:rPr>
                <w:rFonts w:ascii="Cambria" w:hAnsi="Cambria"/>
                <w:spacing w:val="-1"/>
                <w:sz w:val="20"/>
                <w:szCs w:val="20"/>
                <w:lang w:val="nn-NO"/>
              </w:rPr>
              <w:t>fra</w:t>
            </w:r>
            <w:proofErr w:type="spellEnd"/>
            <w:r w:rsidR="0017527C" w:rsidRPr="008D20BA">
              <w:rPr>
                <w:rFonts w:ascii="Cambria" w:hAnsi="Cambria"/>
                <w:spacing w:val="-1"/>
                <w:sz w:val="20"/>
                <w:szCs w:val="20"/>
                <w:lang w:val="nn-NO"/>
              </w:rPr>
              <w:t xml:space="preserve"> US-sak</w:t>
            </w:r>
          </w:p>
        </w:tc>
      </w:tr>
      <w:tr w:rsidR="0017527C" w:rsidRPr="008D20BA" w:rsidTr="008D3807">
        <w:tc>
          <w:tcPr>
            <w:tcW w:w="3397" w:type="dxa"/>
          </w:tcPr>
          <w:p w:rsidR="0017527C" w:rsidRPr="008D20BA" w:rsidRDefault="0017527C" w:rsidP="0089481B">
            <w:pPr>
              <w:tabs>
                <w:tab w:val="left" w:pos="2069"/>
              </w:tabs>
              <w:rPr>
                <w:rFonts w:ascii="Cambria" w:hAnsi="Cambria"/>
                <w:b/>
                <w:bCs/>
                <w:sz w:val="20"/>
                <w:szCs w:val="20"/>
              </w:rPr>
            </w:pPr>
            <w:r w:rsidRPr="008D20BA">
              <w:rPr>
                <w:rFonts w:ascii="Cambria" w:hAnsi="Cambria"/>
                <w:b/>
                <w:spacing w:val="-1"/>
                <w:sz w:val="20"/>
                <w:szCs w:val="20"/>
              </w:rPr>
              <w:lastRenderedPageBreak/>
              <w:t xml:space="preserve">Eventuelt </w:t>
            </w:r>
          </w:p>
        </w:tc>
        <w:tc>
          <w:tcPr>
            <w:tcW w:w="851" w:type="dxa"/>
          </w:tcPr>
          <w:p w:rsidR="0017527C" w:rsidRPr="008D20BA" w:rsidRDefault="0017527C" w:rsidP="00DC4208">
            <w:pPr>
              <w:rPr>
                <w:rFonts w:ascii="Cambria" w:hAnsi="Cambria"/>
                <w:sz w:val="20"/>
                <w:szCs w:val="20"/>
              </w:rPr>
            </w:pPr>
          </w:p>
        </w:tc>
        <w:tc>
          <w:tcPr>
            <w:tcW w:w="992" w:type="dxa"/>
          </w:tcPr>
          <w:p w:rsidR="0017527C" w:rsidRPr="008D20BA" w:rsidRDefault="00526AC0" w:rsidP="00DC4208">
            <w:pPr>
              <w:rPr>
                <w:rFonts w:ascii="Cambria" w:hAnsi="Cambria"/>
                <w:sz w:val="20"/>
                <w:szCs w:val="20"/>
              </w:rPr>
            </w:pPr>
            <w:r w:rsidRPr="008D20BA">
              <w:rPr>
                <w:rFonts w:ascii="Cambria" w:hAnsi="Cambria"/>
                <w:sz w:val="20"/>
                <w:szCs w:val="20"/>
              </w:rPr>
              <w:t>39</w:t>
            </w:r>
            <w:r w:rsidR="0017527C" w:rsidRPr="008D20BA">
              <w:rPr>
                <w:rFonts w:ascii="Cambria" w:hAnsi="Cambria"/>
                <w:sz w:val="20"/>
                <w:szCs w:val="20"/>
              </w:rPr>
              <w:t>/2014</w:t>
            </w:r>
          </w:p>
        </w:tc>
        <w:tc>
          <w:tcPr>
            <w:tcW w:w="1370" w:type="dxa"/>
          </w:tcPr>
          <w:p w:rsidR="0017527C" w:rsidRPr="008D20BA" w:rsidRDefault="0017527C" w:rsidP="00DC4208">
            <w:pPr>
              <w:rPr>
                <w:rFonts w:ascii="Cambria" w:hAnsi="Cambria"/>
                <w:sz w:val="20"/>
                <w:szCs w:val="20"/>
              </w:rPr>
            </w:pPr>
            <w:r w:rsidRPr="008D20BA">
              <w:rPr>
                <w:rFonts w:ascii="Cambria" w:hAnsi="Cambria"/>
                <w:sz w:val="20"/>
                <w:szCs w:val="20"/>
              </w:rPr>
              <w:t>09.09.2014</w:t>
            </w:r>
          </w:p>
        </w:tc>
        <w:tc>
          <w:tcPr>
            <w:tcW w:w="7574" w:type="dxa"/>
          </w:tcPr>
          <w:p w:rsidR="0017527C" w:rsidRPr="008D20BA" w:rsidRDefault="00DE3E2E" w:rsidP="00DC4208">
            <w:pPr>
              <w:rPr>
                <w:rFonts w:ascii="Cambria" w:hAnsi="Cambria"/>
                <w:sz w:val="20"/>
                <w:szCs w:val="20"/>
              </w:rPr>
            </w:pPr>
            <w:r w:rsidRPr="008D20BA">
              <w:rPr>
                <w:rFonts w:ascii="Cambria" w:hAnsi="Cambria"/>
                <w:sz w:val="20"/>
                <w:szCs w:val="20"/>
              </w:rPr>
              <w:t>Ingen saker</w:t>
            </w:r>
          </w:p>
        </w:tc>
      </w:tr>
      <w:tr w:rsidR="00487B3A" w:rsidRPr="008D20BA" w:rsidTr="008D3807">
        <w:trPr>
          <w:trHeight w:val="70"/>
        </w:trPr>
        <w:tc>
          <w:tcPr>
            <w:tcW w:w="3397" w:type="dxa"/>
            <w:shd w:val="clear" w:color="auto" w:fill="auto"/>
          </w:tcPr>
          <w:p w:rsidR="00487B3A" w:rsidRPr="008D20BA" w:rsidRDefault="00487B3A" w:rsidP="00045FFB">
            <w:pPr>
              <w:tabs>
                <w:tab w:val="left" w:pos="2069"/>
              </w:tabs>
              <w:rPr>
                <w:rFonts w:ascii="Cambria" w:hAnsi="Cambria"/>
                <w:b/>
                <w:bCs/>
                <w:sz w:val="20"/>
                <w:szCs w:val="20"/>
              </w:rPr>
            </w:pPr>
          </w:p>
        </w:tc>
        <w:tc>
          <w:tcPr>
            <w:tcW w:w="851" w:type="dxa"/>
            <w:shd w:val="clear" w:color="auto" w:fill="auto"/>
          </w:tcPr>
          <w:p w:rsidR="00487B3A" w:rsidRPr="008D20BA" w:rsidRDefault="00487B3A" w:rsidP="00045FFB">
            <w:pPr>
              <w:rPr>
                <w:rFonts w:ascii="Cambria" w:hAnsi="Cambria"/>
                <w:sz w:val="20"/>
                <w:szCs w:val="20"/>
              </w:rPr>
            </w:pPr>
          </w:p>
        </w:tc>
        <w:tc>
          <w:tcPr>
            <w:tcW w:w="992" w:type="dxa"/>
            <w:shd w:val="clear" w:color="auto" w:fill="auto"/>
          </w:tcPr>
          <w:p w:rsidR="00487B3A" w:rsidRPr="008D20BA" w:rsidRDefault="00487B3A" w:rsidP="00045FFB">
            <w:pPr>
              <w:rPr>
                <w:rFonts w:ascii="Cambria" w:hAnsi="Cambria"/>
                <w:sz w:val="20"/>
                <w:szCs w:val="20"/>
              </w:rPr>
            </w:pPr>
          </w:p>
        </w:tc>
        <w:tc>
          <w:tcPr>
            <w:tcW w:w="1370" w:type="dxa"/>
            <w:shd w:val="clear" w:color="auto" w:fill="auto"/>
          </w:tcPr>
          <w:p w:rsidR="00487B3A" w:rsidRPr="008D20BA" w:rsidRDefault="00487B3A" w:rsidP="00045FFB">
            <w:pPr>
              <w:rPr>
                <w:rFonts w:ascii="Cambria" w:hAnsi="Cambria"/>
                <w:sz w:val="20"/>
                <w:szCs w:val="20"/>
              </w:rPr>
            </w:pPr>
          </w:p>
        </w:tc>
        <w:tc>
          <w:tcPr>
            <w:tcW w:w="7574" w:type="dxa"/>
            <w:shd w:val="clear" w:color="auto" w:fill="auto"/>
          </w:tcPr>
          <w:p w:rsidR="00487B3A" w:rsidRPr="008D20BA" w:rsidRDefault="00487B3A" w:rsidP="00045FFB">
            <w:pPr>
              <w:rPr>
                <w:rFonts w:ascii="Cambria" w:hAnsi="Cambria"/>
                <w:sz w:val="20"/>
                <w:szCs w:val="20"/>
              </w:rPr>
            </w:pPr>
          </w:p>
        </w:tc>
      </w:tr>
      <w:tr w:rsidR="00487B3A" w:rsidRPr="008D20BA" w:rsidTr="008D3807">
        <w:trPr>
          <w:trHeight w:val="70"/>
        </w:trPr>
        <w:tc>
          <w:tcPr>
            <w:tcW w:w="3397" w:type="dxa"/>
            <w:shd w:val="clear" w:color="auto" w:fill="D1E8DF"/>
          </w:tcPr>
          <w:p w:rsidR="00487B3A" w:rsidRPr="008D20BA" w:rsidRDefault="00487B3A" w:rsidP="00045FFB">
            <w:pPr>
              <w:tabs>
                <w:tab w:val="left" w:pos="2069"/>
              </w:tabs>
              <w:rPr>
                <w:rFonts w:ascii="Cambria" w:hAnsi="Cambria"/>
                <w:b/>
                <w:spacing w:val="-1"/>
                <w:sz w:val="20"/>
                <w:szCs w:val="20"/>
              </w:rPr>
            </w:pPr>
            <w:r w:rsidRPr="008D20BA">
              <w:rPr>
                <w:rFonts w:ascii="Cambria" w:hAnsi="Cambria"/>
                <w:b/>
                <w:bCs/>
                <w:sz w:val="20"/>
                <w:szCs w:val="20"/>
              </w:rPr>
              <w:t>FU møte 21.10.2014</w:t>
            </w:r>
          </w:p>
        </w:tc>
        <w:tc>
          <w:tcPr>
            <w:tcW w:w="851" w:type="dxa"/>
            <w:shd w:val="clear" w:color="auto" w:fill="D1E8DF"/>
          </w:tcPr>
          <w:p w:rsidR="00487B3A" w:rsidRPr="008D20BA" w:rsidRDefault="00487B3A" w:rsidP="00045FFB">
            <w:pPr>
              <w:rPr>
                <w:rFonts w:ascii="Cambria" w:hAnsi="Cambria"/>
                <w:sz w:val="20"/>
                <w:szCs w:val="20"/>
              </w:rPr>
            </w:pPr>
          </w:p>
        </w:tc>
        <w:tc>
          <w:tcPr>
            <w:tcW w:w="992" w:type="dxa"/>
            <w:shd w:val="clear" w:color="auto" w:fill="D1E8DF"/>
          </w:tcPr>
          <w:p w:rsidR="00487B3A" w:rsidRPr="008D20BA" w:rsidRDefault="00487B3A" w:rsidP="00045FFB">
            <w:pPr>
              <w:rPr>
                <w:rFonts w:ascii="Cambria" w:hAnsi="Cambria"/>
                <w:sz w:val="20"/>
                <w:szCs w:val="20"/>
              </w:rPr>
            </w:pPr>
            <w:r w:rsidRPr="008D20BA">
              <w:rPr>
                <w:rFonts w:ascii="Cambria" w:hAnsi="Cambria"/>
                <w:sz w:val="20"/>
                <w:szCs w:val="20"/>
              </w:rPr>
              <w:t>/2014</w:t>
            </w:r>
          </w:p>
        </w:tc>
        <w:tc>
          <w:tcPr>
            <w:tcW w:w="1370" w:type="dxa"/>
            <w:shd w:val="clear" w:color="auto" w:fill="D1E8DF"/>
          </w:tcPr>
          <w:p w:rsidR="00487B3A" w:rsidRPr="008D20BA" w:rsidRDefault="00487B3A" w:rsidP="00045FFB">
            <w:pPr>
              <w:rPr>
                <w:rFonts w:ascii="Cambria" w:hAnsi="Cambria"/>
                <w:sz w:val="20"/>
                <w:szCs w:val="20"/>
              </w:rPr>
            </w:pPr>
            <w:r w:rsidRPr="008D20BA">
              <w:rPr>
                <w:rFonts w:ascii="Cambria" w:hAnsi="Cambria"/>
                <w:sz w:val="20"/>
                <w:szCs w:val="20"/>
              </w:rPr>
              <w:t>21.10.2014</w:t>
            </w:r>
          </w:p>
        </w:tc>
        <w:tc>
          <w:tcPr>
            <w:tcW w:w="7574" w:type="dxa"/>
            <w:shd w:val="clear" w:color="auto" w:fill="D1E8DF"/>
          </w:tcPr>
          <w:p w:rsidR="00487B3A" w:rsidRPr="008D20BA" w:rsidRDefault="00696C94" w:rsidP="00045FFB">
            <w:pPr>
              <w:rPr>
                <w:rFonts w:ascii="Cambria" w:hAnsi="Cambria"/>
                <w:sz w:val="20"/>
                <w:szCs w:val="20"/>
              </w:rPr>
            </w:pPr>
            <w:r w:rsidRPr="008D20BA">
              <w:rPr>
                <w:rFonts w:ascii="Cambria" w:hAnsi="Cambria"/>
                <w:sz w:val="20"/>
                <w:szCs w:val="20"/>
              </w:rPr>
              <w:t>Møtebok 21.10.2014</w:t>
            </w:r>
          </w:p>
        </w:tc>
      </w:tr>
      <w:tr w:rsidR="00487B3A" w:rsidRPr="008D20BA" w:rsidTr="008D3807">
        <w:tc>
          <w:tcPr>
            <w:tcW w:w="3397" w:type="dxa"/>
            <w:shd w:val="clear" w:color="auto" w:fill="FFFFFF" w:themeFill="background1"/>
          </w:tcPr>
          <w:p w:rsidR="00487B3A" w:rsidRPr="008D20BA" w:rsidRDefault="00487B3A" w:rsidP="00045FFB">
            <w:pPr>
              <w:rPr>
                <w:rFonts w:ascii="Cambria" w:hAnsi="Cambria"/>
                <w:b/>
                <w:sz w:val="20"/>
                <w:szCs w:val="20"/>
                <w:lang w:val="nn-NO"/>
              </w:rPr>
            </w:pPr>
            <w:r w:rsidRPr="008D20BA">
              <w:rPr>
                <w:rFonts w:ascii="Cambria" w:hAnsi="Cambria"/>
                <w:b/>
                <w:sz w:val="20"/>
                <w:szCs w:val="20"/>
                <w:lang w:val="nn-NO"/>
              </w:rPr>
              <w:t xml:space="preserve">Seminar: EU – </w:t>
            </w:r>
            <w:proofErr w:type="spellStart"/>
            <w:r w:rsidRPr="008D20BA">
              <w:rPr>
                <w:rFonts w:ascii="Cambria" w:hAnsi="Cambria"/>
                <w:b/>
                <w:sz w:val="20"/>
                <w:szCs w:val="20"/>
                <w:lang w:val="nn-NO"/>
              </w:rPr>
              <w:t>hva</w:t>
            </w:r>
            <w:proofErr w:type="spellEnd"/>
            <w:r w:rsidRPr="008D20BA">
              <w:rPr>
                <w:rFonts w:ascii="Cambria" w:hAnsi="Cambria"/>
                <w:b/>
                <w:sz w:val="20"/>
                <w:szCs w:val="20"/>
                <w:lang w:val="nn-NO"/>
              </w:rPr>
              <w:t xml:space="preserve"> gjør andre universiteter, strategi og </w:t>
            </w:r>
            <w:proofErr w:type="spellStart"/>
            <w:r w:rsidRPr="008D20BA">
              <w:rPr>
                <w:rFonts w:ascii="Cambria" w:hAnsi="Cambria"/>
                <w:b/>
                <w:sz w:val="20"/>
                <w:szCs w:val="20"/>
                <w:lang w:val="nn-NO"/>
              </w:rPr>
              <w:t>insentiver</w:t>
            </w:r>
            <w:proofErr w:type="spellEnd"/>
          </w:p>
        </w:tc>
        <w:tc>
          <w:tcPr>
            <w:tcW w:w="851"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MH/ CM</w:t>
            </w:r>
          </w:p>
        </w:tc>
        <w:tc>
          <w:tcPr>
            <w:tcW w:w="992"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41/2014</w:t>
            </w:r>
          </w:p>
        </w:tc>
        <w:tc>
          <w:tcPr>
            <w:tcW w:w="1370"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21.10.2014</w:t>
            </w:r>
          </w:p>
        </w:tc>
        <w:tc>
          <w:tcPr>
            <w:tcW w:w="7574" w:type="dxa"/>
            <w:shd w:val="clear" w:color="auto" w:fill="FFFFFF" w:themeFill="background1"/>
          </w:tcPr>
          <w:p w:rsidR="00487B3A" w:rsidRPr="008D20BA" w:rsidRDefault="00877009" w:rsidP="00045FFB">
            <w:pPr>
              <w:rPr>
                <w:rFonts w:ascii="Cambria" w:hAnsi="Cambria"/>
                <w:sz w:val="20"/>
                <w:szCs w:val="20"/>
                <w:lang w:val="nn-NO"/>
              </w:rPr>
            </w:pPr>
            <w:r w:rsidRPr="008D20BA">
              <w:rPr>
                <w:rFonts w:ascii="Cambria" w:hAnsi="Cambria" w:cs="Times New Roman"/>
                <w:color w:val="000000"/>
                <w:sz w:val="20"/>
                <w:szCs w:val="20"/>
              </w:rPr>
              <w:t>Forskningsavdelingen utarbeider forslag til tiltak for å øke antall søknader til Horizon2020 basert på innspillene fra FU. Forslaget legges fram for FU.</w:t>
            </w:r>
          </w:p>
        </w:tc>
      </w:tr>
      <w:tr w:rsidR="00487B3A" w:rsidRPr="008D20BA" w:rsidTr="008D3807">
        <w:tc>
          <w:tcPr>
            <w:tcW w:w="3397" w:type="dxa"/>
            <w:shd w:val="clear" w:color="auto" w:fill="FFFFFF" w:themeFill="background1"/>
          </w:tcPr>
          <w:p w:rsidR="00487B3A" w:rsidRPr="008D20BA" w:rsidRDefault="00487B3A" w:rsidP="00045FFB">
            <w:pPr>
              <w:rPr>
                <w:rFonts w:ascii="Cambria" w:hAnsi="Cambria"/>
                <w:b/>
                <w:bCs/>
                <w:sz w:val="20"/>
                <w:szCs w:val="20"/>
              </w:rPr>
            </w:pPr>
            <w:r w:rsidRPr="008D20BA">
              <w:rPr>
                <w:rFonts w:ascii="Cambria" w:hAnsi="Cambria"/>
                <w:b/>
                <w:sz w:val="20"/>
                <w:szCs w:val="20"/>
                <w:lang w:val="nn-NO"/>
              </w:rPr>
              <w:t xml:space="preserve">Oppfølging: Kvalitet i </w:t>
            </w:r>
            <w:proofErr w:type="spellStart"/>
            <w:r w:rsidRPr="008D20BA">
              <w:rPr>
                <w:rFonts w:ascii="Cambria" w:hAnsi="Cambria"/>
                <w:b/>
                <w:sz w:val="20"/>
                <w:szCs w:val="20"/>
                <w:lang w:val="nn-NO"/>
              </w:rPr>
              <w:t>forskningen</w:t>
            </w:r>
            <w:proofErr w:type="spellEnd"/>
            <w:r w:rsidRPr="008D20BA">
              <w:rPr>
                <w:rFonts w:ascii="Cambria" w:hAnsi="Cambria"/>
                <w:b/>
                <w:sz w:val="20"/>
                <w:szCs w:val="20"/>
                <w:lang w:val="nn-NO"/>
              </w:rPr>
              <w:t xml:space="preserve"> og </w:t>
            </w:r>
            <w:proofErr w:type="spellStart"/>
            <w:r w:rsidRPr="008D20BA">
              <w:rPr>
                <w:rFonts w:ascii="Cambria" w:hAnsi="Cambria"/>
                <w:b/>
                <w:sz w:val="20"/>
                <w:szCs w:val="20"/>
                <w:lang w:val="nn-NO"/>
              </w:rPr>
              <w:t>forskerutdanningen</w:t>
            </w:r>
            <w:proofErr w:type="spellEnd"/>
          </w:p>
        </w:tc>
        <w:tc>
          <w:tcPr>
            <w:tcW w:w="851"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RS/ SFR/ CM</w:t>
            </w:r>
          </w:p>
        </w:tc>
        <w:tc>
          <w:tcPr>
            <w:tcW w:w="992"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42/2014</w:t>
            </w:r>
          </w:p>
        </w:tc>
        <w:tc>
          <w:tcPr>
            <w:tcW w:w="1370"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21.10.2014</w:t>
            </w:r>
          </w:p>
        </w:tc>
        <w:tc>
          <w:tcPr>
            <w:tcW w:w="7574" w:type="dxa"/>
            <w:shd w:val="clear" w:color="auto" w:fill="FFFFFF" w:themeFill="background1"/>
          </w:tcPr>
          <w:p w:rsidR="00487B3A" w:rsidRPr="008D20BA" w:rsidRDefault="00487B3A" w:rsidP="00045FFB">
            <w:pPr>
              <w:rPr>
                <w:rFonts w:ascii="Cambria" w:hAnsi="Cambria"/>
                <w:sz w:val="20"/>
                <w:szCs w:val="20"/>
              </w:rPr>
            </w:pPr>
          </w:p>
        </w:tc>
      </w:tr>
      <w:tr w:rsidR="00487B3A" w:rsidRPr="008D20BA" w:rsidTr="008D3807">
        <w:trPr>
          <w:trHeight w:val="1092"/>
        </w:trPr>
        <w:tc>
          <w:tcPr>
            <w:tcW w:w="3397" w:type="dxa"/>
            <w:shd w:val="clear" w:color="auto" w:fill="FFFFFF" w:themeFill="background1"/>
          </w:tcPr>
          <w:p w:rsidR="00487B3A" w:rsidRPr="008D20BA" w:rsidRDefault="00877009" w:rsidP="00877009">
            <w:pPr>
              <w:rPr>
                <w:rFonts w:ascii="Cambria" w:hAnsi="Cambria"/>
                <w:b/>
                <w:bCs/>
                <w:sz w:val="20"/>
                <w:szCs w:val="20"/>
              </w:rPr>
            </w:pPr>
            <w:r w:rsidRPr="008D20BA">
              <w:rPr>
                <w:rFonts w:ascii="Cambria" w:hAnsi="Cambria"/>
                <w:b/>
                <w:sz w:val="20"/>
                <w:szCs w:val="20"/>
                <w:lang w:val="nn-NO"/>
              </w:rPr>
              <w:t>Prosess og k</w:t>
            </w:r>
            <w:r w:rsidR="00487B3A" w:rsidRPr="008D20BA">
              <w:rPr>
                <w:rFonts w:ascii="Cambria" w:hAnsi="Cambria"/>
                <w:b/>
                <w:sz w:val="20"/>
                <w:szCs w:val="20"/>
                <w:lang w:val="nn-NO"/>
              </w:rPr>
              <w:t xml:space="preserve">riterier </w:t>
            </w:r>
            <w:r w:rsidRPr="008D20BA">
              <w:rPr>
                <w:rFonts w:ascii="Cambria" w:hAnsi="Cambria"/>
                <w:b/>
                <w:sz w:val="20"/>
                <w:szCs w:val="20"/>
                <w:lang w:val="nn-NO"/>
              </w:rPr>
              <w:t xml:space="preserve">for tildeling av </w:t>
            </w:r>
            <w:proofErr w:type="spellStart"/>
            <w:r w:rsidR="00487B3A" w:rsidRPr="008D20BA">
              <w:rPr>
                <w:rFonts w:ascii="Cambria" w:hAnsi="Cambria"/>
                <w:b/>
                <w:sz w:val="20"/>
                <w:szCs w:val="20"/>
                <w:lang w:val="nn-NO"/>
              </w:rPr>
              <w:t>vitenskapelig</w:t>
            </w:r>
            <w:proofErr w:type="spellEnd"/>
            <w:r w:rsidR="00487B3A" w:rsidRPr="008D20BA">
              <w:rPr>
                <w:rFonts w:ascii="Cambria" w:hAnsi="Cambria"/>
                <w:b/>
                <w:sz w:val="20"/>
                <w:szCs w:val="20"/>
                <w:lang w:val="nn-NO"/>
              </w:rPr>
              <w:t xml:space="preserve"> utstyr</w:t>
            </w:r>
          </w:p>
        </w:tc>
        <w:tc>
          <w:tcPr>
            <w:tcW w:w="851" w:type="dxa"/>
            <w:shd w:val="clear" w:color="auto" w:fill="FFFFFF" w:themeFill="background1"/>
          </w:tcPr>
          <w:p w:rsidR="00487B3A" w:rsidRPr="008D20BA" w:rsidRDefault="00877009" w:rsidP="00045FFB">
            <w:pPr>
              <w:rPr>
                <w:rFonts w:ascii="Cambria" w:hAnsi="Cambria"/>
                <w:sz w:val="20"/>
                <w:szCs w:val="20"/>
              </w:rPr>
            </w:pPr>
            <w:r w:rsidRPr="008D20BA">
              <w:rPr>
                <w:rFonts w:ascii="Cambria" w:hAnsi="Cambria"/>
                <w:sz w:val="20"/>
                <w:szCs w:val="20"/>
              </w:rPr>
              <w:t>AKH</w:t>
            </w:r>
          </w:p>
        </w:tc>
        <w:tc>
          <w:tcPr>
            <w:tcW w:w="992" w:type="dxa"/>
            <w:shd w:val="clear" w:color="auto" w:fill="FFFFFF" w:themeFill="background1"/>
          </w:tcPr>
          <w:p w:rsidR="00487B3A" w:rsidRPr="008D20BA" w:rsidRDefault="00877009" w:rsidP="00045FFB">
            <w:pPr>
              <w:rPr>
                <w:rFonts w:ascii="Cambria" w:hAnsi="Cambria"/>
                <w:sz w:val="20"/>
                <w:szCs w:val="20"/>
              </w:rPr>
            </w:pPr>
            <w:r w:rsidRPr="008D20BA">
              <w:rPr>
                <w:rFonts w:ascii="Cambria" w:hAnsi="Cambria"/>
                <w:sz w:val="20"/>
                <w:szCs w:val="20"/>
              </w:rPr>
              <w:t>43</w:t>
            </w:r>
            <w:r w:rsidR="00487B3A" w:rsidRPr="008D20BA">
              <w:rPr>
                <w:rFonts w:ascii="Cambria" w:hAnsi="Cambria"/>
                <w:sz w:val="20"/>
                <w:szCs w:val="20"/>
              </w:rPr>
              <w:t>/2014</w:t>
            </w:r>
          </w:p>
        </w:tc>
        <w:tc>
          <w:tcPr>
            <w:tcW w:w="1370" w:type="dxa"/>
            <w:shd w:val="clear" w:color="auto" w:fill="FFFFFF" w:themeFill="background1"/>
          </w:tcPr>
          <w:p w:rsidR="00487B3A" w:rsidRPr="008D20BA" w:rsidRDefault="00487B3A" w:rsidP="00045FFB">
            <w:pPr>
              <w:rPr>
                <w:rFonts w:ascii="Cambria" w:hAnsi="Cambria"/>
                <w:sz w:val="20"/>
                <w:szCs w:val="20"/>
              </w:rPr>
            </w:pPr>
            <w:r w:rsidRPr="008D20BA">
              <w:rPr>
                <w:rFonts w:ascii="Cambria" w:hAnsi="Cambria"/>
                <w:sz w:val="20"/>
                <w:szCs w:val="20"/>
              </w:rPr>
              <w:t>21.10.2014</w:t>
            </w:r>
          </w:p>
        </w:tc>
        <w:tc>
          <w:tcPr>
            <w:tcW w:w="7574" w:type="dxa"/>
            <w:shd w:val="clear" w:color="auto" w:fill="FFFFFF" w:themeFill="background1"/>
          </w:tcPr>
          <w:p w:rsidR="00877009" w:rsidRPr="008D20BA" w:rsidRDefault="00877009" w:rsidP="00877009">
            <w:pPr>
              <w:autoSpaceDE w:val="0"/>
              <w:autoSpaceDN w:val="0"/>
              <w:adjustRightInd w:val="0"/>
              <w:rPr>
                <w:rFonts w:ascii="Cambria" w:hAnsi="Cambria" w:cs="Times New Roman"/>
                <w:color w:val="000000"/>
                <w:sz w:val="20"/>
                <w:szCs w:val="20"/>
              </w:rPr>
            </w:pPr>
            <w:r w:rsidRPr="008D20BA">
              <w:rPr>
                <w:rFonts w:ascii="Cambria" w:hAnsi="Cambria" w:cs="Times New Roman"/>
                <w:color w:val="000000"/>
                <w:sz w:val="20"/>
                <w:szCs w:val="20"/>
              </w:rPr>
              <w:t xml:space="preserve">Forskningsutvalget går inn for utlysningsteksten i vedlegg 2 hvor det foreslås at 2/3 av budsjettet på 7.5 </w:t>
            </w:r>
            <w:proofErr w:type="spellStart"/>
            <w:r w:rsidRPr="008D20BA">
              <w:rPr>
                <w:rFonts w:ascii="Cambria" w:hAnsi="Cambria" w:cs="Times New Roman"/>
                <w:color w:val="000000"/>
                <w:sz w:val="20"/>
                <w:szCs w:val="20"/>
              </w:rPr>
              <w:t>mill</w:t>
            </w:r>
            <w:proofErr w:type="spellEnd"/>
            <w:r w:rsidRPr="008D20BA">
              <w:rPr>
                <w:rFonts w:ascii="Cambria" w:hAnsi="Cambria" w:cs="Times New Roman"/>
                <w:color w:val="000000"/>
                <w:sz w:val="20"/>
                <w:szCs w:val="20"/>
              </w:rPr>
              <w:t xml:space="preserve"> kr fordeles mellom instituttene og 1/3 av budsjettet går til forskningsinfrastruktur som er av spesiell interesse for NMBU. Søknadsfristen bes utsettes til 10. desember 2014. </w:t>
            </w:r>
          </w:p>
          <w:p w:rsidR="00487B3A" w:rsidRPr="008D20BA" w:rsidRDefault="00877009" w:rsidP="00877009">
            <w:pPr>
              <w:rPr>
                <w:rFonts w:ascii="Cambria" w:hAnsi="Cambria"/>
                <w:sz w:val="20"/>
                <w:szCs w:val="20"/>
              </w:rPr>
            </w:pPr>
            <w:r w:rsidRPr="008D20BA">
              <w:rPr>
                <w:rFonts w:ascii="Cambria" w:hAnsi="Cambria" w:cs="Times New Roman"/>
                <w:color w:val="000000"/>
                <w:sz w:val="20"/>
                <w:szCs w:val="20"/>
              </w:rPr>
              <w:t>Forsøkssentrene SKP og SHF må selv stå som søker (ikke via et institutt).</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
                <w:sz w:val="20"/>
                <w:szCs w:val="20"/>
                <w:lang w:val="nn-NO"/>
              </w:rPr>
            </w:pPr>
            <w:r w:rsidRPr="008D20BA">
              <w:rPr>
                <w:rFonts w:ascii="Cambria" w:hAnsi="Cambria"/>
                <w:b/>
                <w:sz w:val="20"/>
                <w:szCs w:val="20"/>
                <w:lang w:val="nn-NO"/>
              </w:rPr>
              <w:t xml:space="preserve">NFRs strategi: </w:t>
            </w:r>
            <w:proofErr w:type="spellStart"/>
            <w:r w:rsidRPr="008D20BA">
              <w:rPr>
                <w:rFonts w:ascii="Cambria" w:hAnsi="Cambria"/>
                <w:b/>
                <w:sz w:val="20"/>
                <w:szCs w:val="20"/>
                <w:lang w:val="nn-NO"/>
              </w:rPr>
              <w:t>svar</w:t>
            </w:r>
            <w:proofErr w:type="spellEnd"/>
            <w:r w:rsidRPr="008D20BA">
              <w:rPr>
                <w:rFonts w:ascii="Cambria" w:hAnsi="Cambria"/>
                <w:b/>
                <w:sz w:val="20"/>
                <w:szCs w:val="20"/>
                <w:lang w:val="nn-NO"/>
              </w:rPr>
              <w:t xml:space="preserve"> på høring</w:t>
            </w: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44/2014</w:t>
            </w:r>
          </w:p>
        </w:tc>
        <w:tc>
          <w:tcPr>
            <w:tcW w:w="1370"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21.10.2014</w:t>
            </w:r>
          </w:p>
        </w:tc>
        <w:tc>
          <w:tcPr>
            <w:tcW w:w="7574" w:type="dxa"/>
            <w:shd w:val="clear" w:color="auto" w:fill="FFFFFF" w:themeFill="background1"/>
          </w:tcPr>
          <w:p w:rsidR="00877009" w:rsidRPr="008D20BA" w:rsidRDefault="00696C94" w:rsidP="00877009">
            <w:pPr>
              <w:rPr>
                <w:rFonts w:ascii="Cambria" w:hAnsi="Cambria"/>
                <w:sz w:val="20"/>
                <w:szCs w:val="20"/>
              </w:rPr>
            </w:pPr>
            <w:r w:rsidRPr="008D20BA">
              <w:rPr>
                <w:rFonts w:ascii="Cambria" w:hAnsi="Cambria"/>
                <w:sz w:val="20"/>
                <w:szCs w:val="20"/>
              </w:rPr>
              <w:t>Forskningsavdelingen ved colin.murphy@nmbu.no ber om innspill fra enhetene innen 3. november 2014. Siste frist for innspill til NFR fra NMBU er 7. november.</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
                <w:sz w:val="20"/>
                <w:szCs w:val="20"/>
                <w:lang w:val="nn-NO"/>
              </w:rPr>
            </w:pPr>
            <w:r w:rsidRPr="008D20BA">
              <w:rPr>
                <w:rFonts w:ascii="Cambria" w:hAnsi="Cambria"/>
                <w:b/>
                <w:sz w:val="20"/>
                <w:szCs w:val="20"/>
                <w:lang w:val="nn-NO"/>
              </w:rPr>
              <w:t>Informasjonssaker:</w:t>
            </w:r>
          </w:p>
          <w:p w:rsidR="00877009" w:rsidRPr="008D20BA" w:rsidRDefault="00877009" w:rsidP="00877009">
            <w:pPr>
              <w:pStyle w:val="Listeavsnitt"/>
              <w:numPr>
                <w:ilvl w:val="0"/>
                <w:numId w:val="3"/>
              </w:numPr>
              <w:spacing w:line="240" w:lineRule="auto"/>
              <w:rPr>
                <w:b/>
                <w:sz w:val="20"/>
                <w:szCs w:val="20"/>
                <w:lang w:val="nn-NO"/>
              </w:rPr>
            </w:pPr>
            <w:r w:rsidRPr="008D20BA">
              <w:rPr>
                <w:b/>
                <w:sz w:val="20"/>
                <w:szCs w:val="20"/>
                <w:lang w:val="nn-NO"/>
              </w:rPr>
              <w:t xml:space="preserve">Interne </w:t>
            </w:r>
            <w:proofErr w:type="spellStart"/>
            <w:r w:rsidRPr="008D20BA">
              <w:rPr>
                <w:b/>
                <w:sz w:val="20"/>
                <w:szCs w:val="20"/>
                <w:lang w:val="nn-NO"/>
              </w:rPr>
              <w:t>stipendmidler</w:t>
            </w:r>
            <w:proofErr w:type="spellEnd"/>
          </w:p>
          <w:p w:rsidR="00877009" w:rsidRPr="008D20BA" w:rsidRDefault="00877009" w:rsidP="00877009">
            <w:pPr>
              <w:pStyle w:val="Listeavsnitt"/>
              <w:numPr>
                <w:ilvl w:val="0"/>
                <w:numId w:val="3"/>
              </w:numPr>
              <w:spacing w:line="240" w:lineRule="auto"/>
              <w:rPr>
                <w:b/>
                <w:sz w:val="20"/>
                <w:szCs w:val="20"/>
                <w:lang w:val="nn-NO"/>
              </w:rPr>
            </w:pPr>
            <w:r w:rsidRPr="008D20BA">
              <w:rPr>
                <w:b/>
                <w:sz w:val="20"/>
                <w:szCs w:val="20"/>
                <w:lang w:val="nn-NO"/>
              </w:rPr>
              <w:t xml:space="preserve">KDs «Langtidsplan for forsking og </w:t>
            </w:r>
            <w:proofErr w:type="spellStart"/>
            <w:r w:rsidRPr="008D20BA">
              <w:rPr>
                <w:b/>
                <w:sz w:val="20"/>
                <w:szCs w:val="20"/>
                <w:lang w:val="nn-NO"/>
              </w:rPr>
              <w:t>høyere</w:t>
            </w:r>
            <w:proofErr w:type="spellEnd"/>
            <w:r w:rsidRPr="008D20BA">
              <w:rPr>
                <w:b/>
                <w:sz w:val="20"/>
                <w:szCs w:val="20"/>
                <w:lang w:val="nn-NO"/>
              </w:rPr>
              <w:t xml:space="preserve"> utdanning»</w:t>
            </w: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45/2014</w:t>
            </w:r>
          </w:p>
        </w:tc>
        <w:tc>
          <w:tcPr>
            <w:tcW w:w="1370"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21.10.2014</w:t>
            </w:r>
          </w:p>
        </w:tc>
        <w:tc>
          <w:tcPr>
            <w:tcW w:w="7574" w:type="dxa"/>
            <w:shd w:val="clear" w:color="auto" w:fill="FFFFFF" w:themeFill="background1"/>
          </w:tcPr>
          <w:p w:rsidR="00696C94" w:rsidRPr="008D20BA" w:rsidRDefault="00696C94" w:rsidP="00696C94">
            <w:pPr>
              <w:autoSpaceDE w:val="0"/>
              <w:autoSpaceDN w:val="0"/>
              <w:adjustRightInd w:val="0"/>
              <w:rPr>
                <w:rFonts w:ascii="Cambria" w:hAnsi="Cambria" w:cs="Times New Roman"/>
                <w:color w:val="000000"/>
                <w:sz w:val="20"/>
                <w:szCs w:val="20"/>
              </w:rPr>
            </w:pPr>
            <w:r w:rsidRPr="008D20BA">
              <w:rPr>
                <w:rFonts w:ascii="Cambria" w:hAnsi="Cambria" w:cs="Times New Roman"/>
                <w:color w:val="000000"/>
                <w:sz w:val="20"/>
                <w:szCs w:val="20"/>
              </w:rPr>
              <w:t xml:space="preserve">a) Interne stipender – muntlig. Utlysning for utenlandsstipend er lagt ut. Søknadsfrist: 21. november 2014. </w:t>
            </w:r>
          </w:p>
          <w:p w:rsidR="00877009" w:rsidRPr="008D20BA" w:rsidRDefault="00696C94" w:rsidP="00696C94">
            <w:pPr>
              <w:rPr>
                <w:rFonts w:ascii="Cambria" w:hAnsi="Cambria"/>
                <w:sz w:val="20"/>
                <w:szCs w:val="20"/>
              </w:rPr>
            </w:pPr>
            <w:r w:rsidRPr="008D20BA">
              <w:rPr>
                <w:rFonts w:ascii="Cambria" w:hAnsi="Cambria" w:cs="Times New Roman"/>
                <w:color w:val="000000"/>
                <w:sz w:val="20"/>
                <w:szCs w:val="20"/>
              </w:rPr>
              <w:t>b) Kunnskapsdepartementets «Langtidsplan for forskning og høyere utdanning</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
                <w:sz w:val="20"/>
                <w:szCs w:val="20"/>
                <w:lang w:val="nn-NO"/>
              </w:rPr>
            </w:pP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877009" w:rsidP="00877009">
            <w:pPr>
              <w:rPr>
                <w:rFonts w:ascii="Cambria" w:hAnsi="Cambria"/>
                <w:sz w:val="20"/>
                <w:szCs w:val="20"/>
              </w:rPr>
            </w:pPr>
          </w:p>
        </w:tc>
        <w:tc>
          <w:tcPr>
            <w:tcW w:w="1370" w:type="dxa"/>
            <w:shd w:val="clear" w:color="auto" w:fill="FFFFFF" w:themeFill="background1"/>
          </w:tcPr>
          <w:p w:rsidR="00877009" w:rsidRPr="008D20BA" w:rsidRDefault="00877009" w:rsidP="00877009">
            <w:pPr>
              <w:rPr>
                <w:rFonts w:ascii="Cambria" w:hAnsi="Cambria"/>
                <w:sz w:val="20"/>
                <w:szCs w:val="20"/>
              </w:rPr>
            </w:pPr>
          </w:p>
        </w:tc>
        <w:tc>
          <w:tcPr>
            <w:tcW w:w="7574" w:type="dxa"/>
            <w:shd w:val="clear" w:color="auto" w:fill="FFFFFF" w:themeFill="background1"/>
          </w:tcPr>
          <w:p w:rsidR="00877009" w:rsidRPr="008D20BA" w:rsidRDefault="00877009" w:rsidP="00877009">
            <w:pPr>
              <w:rPr>
                <w:rFonts w:ascii="Cambria" w:hAnsi="Cambria"/>
                <w:sz w:val="20"/>
                <w:szCs w:val="20"/>
              </w:rPr>
            </w:pPr>
          </w:p>
        </w:tc>
      </w:tr>
      <w:tr w:rsidR="00877009" w:rsidRPr="008D20BA" w:rsidTr="008D3807">
        <w:tc>
          <w:tcPr>
            <w:tcW w:w="3397" w:type="dxa"/>
            <w:shd w:val="clear" w:color="auto" w:fill="D1E8DF"/>
          </w:tcPr>
          <w:p w:rsidR="00877009" w:rsidRPr="008D20BA" w:rsidRDefault="00877009" w:rsidP="00877009">
            <w:pPr>
              <w:rPr>
                <w:rFonts w:ascii="Cambria" w:hAnsi="Cambria"/>
                <w:sz w:val="20"/>
                <w:szCs w:val="20"/>
                <w:lang w:val="nn-NO"/>
              </w:rPr>
            </w:pPr>
            <w:r w:rsidRPr="008D20BA">
              <w:rPr>
                <w:rFonts w:ascii="Cambria" w:hAnsi="Cambria"/>
                <w:b/>
                <w:bCs/>
                <w:sz w:val="20"/>
                <w:szCs w:val="20"/>
              </w:rPr>
              <w:t>FU møte 25.11.2014</w:t>
            </w:r>
          </w:p>
        </w:tc>
        <w:tc>
          <w:tcPr>
            <w:tcW w:w="851" w:type="dxa"/>
            <w:shd w:val="clear" w:color="auto" w:fill="D1E8DF"/>
          </w:tcPr>
          <w:p w:rsidR="00877009" w:rsidRPr="008D20BA" w:rsidRDefault="00877009" w:rsidP="00877009">
            <w:pPr>
              <w:rPr>
                <w:rFonts w:ascii="Cambria" w:hAnsi="Cambria"/>
                <w:sz w:val="20"/>
                <w:szCs w:val="20"/>
              </w:rPr>
            </w:pPr>
          </w:p>
        </w:tc>
        <w:tc>
          <w:tcPr>
            <w:tcW w:w="992" w:type="dxa"/>
            <w:shd w:val="clear" w:color="auto" w:fill="D1E8DF"/>
          </w:tcPr>
          <w:p w:rsidR="00877009" w:rsidRPr="008D20BA" w:rsidRDefault="00D02C5E" w:rsidP="00877009">
            <w:pPr>
              <w:rPr>
                <w:rFonts w:ascii="Cambria" w:hAnsi="Cambria"/>
                <w:sz w:val="20"/>
                <w:szCs w:val="20"/>
              </w:rPr>
            </w:pPr>
            <w:r w:rsidRPr="008D20BA">
              <w:rPr>
                <w:rFonts w:ascii="Cambria" w:hAnsi="Cambria"/>
                <w:sz w:val="20"/>
                <w:szCs w:val="20"/>
              </w:rPr>
              <w:t>46</w:t>
            </w:r>
            <w:r w:rsidR="00877009" w:rsidRPr="008D20BA">
              <w:rPr>
                <w:rFonts w:ascii="Cambria" w:hAnsi="Cambria"/>
                <w:sz w:val="20"/>
                <w:szCs w:val="20"/>
              </w:rPr>
              <w:t>/2014</w:t>
            </w:r>
          </w:p>
        </w:tc>
        <w:tc>
          <w:tcPr>
            <w:tcW w:w="1370" w:type="dxa"/>
            <w:shd w:val="clear" w:color="auto" w:fill="D1E8DF"/>
          </w:tcPr>
          <w:p w:rsidR="00877009" w:rsidRPr="008D20BA" w:rsidRDefault="00877009" w:rsidP="00877009">
            <w:pPr>
              <w:rPr>
                <w:rFonts w:ascii="Cambria" w:hAnsi="Cambria"/>
                <w:sz w:val="20"/>
                <w:szCs w:val="20"/>
              </w:rPr>
            </w:pPr>
            <w:r w:rsidRPr="008D20BA">
              <w:rPr>
                <w:rFonts w:ascii="Cambria" w:hAnsi="Cambria"/>
                <w:sz w:val="20"/>
                <w:szCs w:val="20"/>
              </w:rPr>
              <w:t>25.11.2014</w:t>
            </w:r>
          </w:p>
        </w:tc>
        <w:tc>
          <w:tcPr>
            <w:tcW w:w="7574" w:type="dxa"/>
            <w:shd w:val="clear" w:color="auto" w:fill="D1E8DF"/>
          </w:tcPr>
          <w:p w:rsidR="00877009" w:rsidRPr="008D20BA" w:rsidRDefault="00877009" w:rsidP="00877009">
            <w:pPr>
              <w:rPr>
                <w:rFonts w:ascii="Cambria" w:hAnsi="Cambria"/>
                <w:sz w:val="20"/>
                <w:szCs w:val="20"/>
              </w:rPr>
            </w:pPr>
            <w:r w:rsidRPr="008D20BA">
              <w:rPr>
                <w:rFonts w:ascii="Cambria" w:hAnsi="Cambria"/>
                <w:sz w:val="20"/>
                <w:szCs w:val="20"/>
              </w:rPr>
              <w:t>Møtebok 21.10.2014</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spacing w:val="-1"/>
                <w:sz w:val="20"/>
                <w:szCs w:val="20"/>
                <w:lang w:val="nn-NO"/>
              </w:rPr>
            </w:pPr>
            <w:r w:rsidRPr="008D20BA">
              <w:rPr>
                <w:rFonts w:ascii="Cambria" w:hAnsi="Cambria"/>
                <w:spacing w:val="-1"/>
                <w:sz w:val="20"/>
                <w:szCs w:val="20"/>
                <w:lang w:val="nn-NO"/>
              </w:rPr>
              <w:t>Oppfølging: Talentsatsing NMBU</w:t>
            </w:r>
          </w:p>
        </w:tc>
        <w:tc>
          <w:tcPr>
            <w:tcW w:w="851"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CM</w:t>
            </w:r>
          </w:p>
        </w:tc>
        <w:tc>
          <w:tcPr>
            <w:tcW w:w="992" w:type="dxa"/>
            <w:shd w:val="clear" w:color="auto" w:fill="FFFFFF" w:themeFill="background1"/>
          </w:tcPr>
          <w:p w:rsidR="00877009" w:rsidRPr="008D20BA" w:rsidRDefault="00D02C5E" w:rsidP="00877009">
            <w:pPr>
              <w:rPr>
                <w:rFonts w:ascii="Cambria" w:hAnsi="Cambria"/>
                <w:sz w:val="20"/>
                <w:szCs w:val="20"/>
              </w:rPr>
            </w:pPr>
            <w:r w:rsidRPr="008D20BA">
              <w:rPr>
                <w:rFonts w:ascii="Cambria" w:hAnsi="Cambria"/>
                <w:sz w:val="20"/>
                <w:szCs w:val="20"/>
              </w:rPr>
              <w:t>47</w:t>
            </w:r>
            <w:r w:rsidR="00877009" w:rsidRPr="008D20BA">
              <w:rPr>
                <w:rFonts w:ascii="Cambria" w:hAnsi="Cambria"/>
                <w:sz w:val="20"/>
                <w:szCs w:val="20"/>
              </w:rPr>
              <w:t>/2014</w:t>
            </w:r>
          </w:p>
        </w:tc>
        <w:tc>
          <w:tcPr>
            <w:tcW w:w="1370" w:type="dxa"/>
            <w:shd w:val="clear" w:color="auto" w:fill="FFFFFF" w:themeFill="background1"/>
          </w:tcPr>
          <w:p w:rsidR="00877009" w:rsidRPr="008D20BA" w:rsidRDefault="00696C94" w:rsidP="00877009">
            <w:pPr>
              <w:rPr>
                <w:rFonts w:ascii="Cambria" w:hAnsi="Cambria"/>
                <w:sz w:val="20"/>
                <w:szCs w:val="20"/>
              </w:rPr>
            </w:pPr>
            <w:r w:rsidRPr="008D20BA">
              <w:rPr>
                <w:rFonts w:ascii="Cambria" w:hAnsi="Cambria"/>
                <w:sz w:val="20"/>
                <w:szCs w:val="20"/>
              </w:rPr>
              <w:t>25.11.2014</w:t>
            </w:r>
          </w:p>
        </w:tc>
        <w:tc>
          <w:tcPr>
            <w:tcW w:w="7574" w:type="dxa"/>
            <w:shd w:val="clear" w:color="auto" w:fill="FFFFFF" w:themeFill="background1"/>
          </w:tcPr>
          <w:p w:rsidR="00877009" w:rsidRPr="006B774F" w:rsidRDefault="006B774F" w:rsidP="006B774F">
            <w:pPr>
              <w:rPr>
                <w:rFonts w:ascii="Cambria" w:hAnsi="Cambria"/>
                <w:sz w:val="20"/>
                <w:szCs w:val="20"/>
                <w:lang w:val="nn-NO"/>
              </w:rPr>
            </w:pPr>
            <w:r w:rsidRPr="006B774F">
              <w:rPr>
                <w:rFonts w:ascii="Cambria" w:hAnsi="Cambria"/>
                <w:sz w:val="20"/>
                <w:szCs w:val="20"/>
              </w:rPr>
              <w:t xml:space="preserve">Forskningsdirektøren utarbeider ny målsetting og ramme, nye retningslinjer og reviderte kriterier for talentsatsingen basert på kommentarer og synspunkter som framkom i FU møtet. Et omarbeidet forslag til </w:t>
            </w:r>
            <w:proofErr w:type="spellStart"/>
            <w:r w:rsidRPr="006B774F">
              <w:rPr>
                <w:rFonts w:ascii="Cambria" w:hAnsi="Cambria"/>
                <w:sz w:val="20"/>
                <w:szCs w:val="20"/>
              </w:rPr>
              <w:t>talentsatsing</w:t>
            </w:r>
            <w:proofErr w:type="spellEnd"/>
            <w:r w:rsidRPr="006B774F">
              <w:rPr>
                <w:rFonts w:ascii="Cambria" w:hAnsi="Cambria"/>
                <w:sz w:val="20"/>
                <w:szCs w:val="20"/>
              </w:rPr>
              <w:t xml:space="preserve"> på NMBU legges fram i neste FU møte.</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sz w:val="20"/>
                <w:szCs w:val="20"/>
                <w:lang w:val="nn-NO"/>
              </w:rPr>
            </w:pPr>
            <w:r w:rsidRPr="008D20BA">
              <w:rPr>
                <w:rFonts w:ascii="Cambria" w:hAnsi="Cambria"/>
                <w:spacing w:val="-1"/>
                <w:sz w:val="20"/>
                <w:szCs w:val="20"/>
                <w:lang w:val="nn-NO"/>
              </w:rPr>
              <w:t xml:space="preserve">Årsplan 2015 – mål, resultatkrav og tiltak </w:t>
            </w:r>
          </w:p>
        </w:tc>
        <w:tc>
          <w:tcPr>
            <w:tcW w:w="851" w:type="dxa"/>
            <w:shd w:val="clear" w:color="auto" w:fill="FFFFFF" w:themeFill="background1"/>
          </w:tcPr>
          <w:p w:rsidR="00877009" w:rsidRPr="008D20BA" w:rsidRDefault="00877009" w:rsidP="00877009">
            <w:pPr>
              <w:rPr>
                <w:rFonts w:ascii="Cambria" w:hAnsi="Cambria"/>
                <w:sz w:val="20"/>
                <w:szCs w:val="20"/>
                <w:lang w:val="nn-NO"/>
              </w:rPr>
            </w:pPr>
            <w:r w:rsidRPr="008D20BA">
              <w:rPr>
                <w:rFonts w:ascii="Cambria" w:hAnsi="Cambria"/>
                <w:sz w:val="20"/>
                <w:szCs w:val="20"/>
              </w:rPr>
              <w:t>RS/ SFR/ CM/ AKH</w:t>
            </w:r>
          </w:p>
        </w:tc>
        <w:tc>
          <w:tcPr>
            <w:tcW w:w="992" w:type="dxa"/>
            <w:shd w:val="clear" w:color="auto" w:fill="FFFFFF" w:themeFill="background1"/>
          </w:tcPr>
          <w:p w:rsidR="00877009" w:rsidRPr="008D20BA" w:rsidRDefault="00D02C5E" w:rsidP="00877009">
            <w:pPr>
              <w:rPr>
                <w:rFonts w:ascii="Cambria" w:hAnsi="Cambria"/>
                <w:sz w:val="20"/>
                <w:szCs w:val="20"/>
              </w:rPr>
            </w:pPr>
            <w:r w:rsidRPr="008D20BA">
              <w:rPr>
                <w:rFonts w:ascii="Cambria" w:hAnsi="Cambria"/>
                <w:sz w:val="20"/>
                <w:szCs w:val="20"/>
              </w:rPr>
              <w:t>48</w:t>
            </w:r>
            <w:r w:rsidR="00877009" w:rsidRPr="008D20BA">
              <w:rPr>
                <w:rFonts w:ascii="Cambria" w:hAnsi="Cambria"/>
                <w:sz w:val="20"/>
                <w:szCs w:val="20"/>
              </w:rPr>
              <w:t>/2014</w:t>
            </w:r>
          </w:p>
        </w:tc>
        <w:tc>
          <w:tcPr>
            <w:tcW w:w="1370" w:type="dxa"/>
            <w:shd w:val="clear" w:color="auto" w:fill="FFFFFF" w:themeFill="background1"/>
          </w:tcPr>
          <w:p w:rsidR="00877009" w:rsidRPr="008D20BA" w:rsidRDefault="00696C94" w:rsidP="00877009">
            <w:pPr>
              <w:rPr>
                <w:rFonts w:ascii="Cambria" w:hAnsi="Cambria"/>
                <w:sz w:val="20"/>
                <w:szCs w:val="20"/>
              </w:rPr>
            </w:pPr>
            <w:r w:rsidRPr="008D20BA">
              <w:rPr>
                <w:rFonts w:ascii="Cambria" w:hAnsi="Cambria"/>
                <w:sz w:val="20"/>
                <w:szCs w:val="20"/>
              </w:rPr>
              <w:t>25.11.2014</w:t>
            </w:r>
          </w:p>
        </w:tc>
        <w:tc>
          <w:tcPr>
            <w:tcW w:w="7574" w:type="dxa"/>
            <w:shd w:val="clear" w:color="auto" w:fill="FFFFFF" w:themeFill="background1"/>
          </w:tcPr>
          <w:p w:rsidR="00877009" w:rsidRPr="006B774F" w:rsidRDefault="006B774F" w:rsidP="00877009">
            <w:pPr>
              <w:rPr>
                <w:rFonts w:ascii="Cambria" w:hAnsi="Cambria"/>
                <w:sz w:val="20"/>
                <w:szCs w:val="20"/>
                <w:lang w:val="nn-NO"/>
              </w:rPr>
            </w:pPr>
            <w:r w:rsidRPr="006B774F">
              <w:rPr>
                <w:rFonts w:ascii="Cambria" w:hAnsi="Cambria"/>
                <w:sz w:val="20"/>
                <w:szCs w:val="20"/>
              </w:rPr>
              <w:t>Utkast til Årsplan 2015 godkjennes med forslag til endringer som kom fram i møtet. Førsteutkastet til Årsplan 2015 skal behandles på møte i Universitetsstyret 12. desember 2014.</w:t>
            </w:r>
          </w:p>
        </w:tc>
      </w:tr>
      <w:tr w:rsidR="00877009" w:rsidRPr="008D20BA" w:rsidTr="008D3807">
        <w:tc>
          <w:tcPr>
            <w:tcW w:w="3397" w:type="dxa"/>
            <w:shd w:val="clear" w:color="auto" w:fill="FFFFFF" w:themeFill="background1"/>
          </w:tcPr>
          <w:p w:rsidR="00877009" w:rsidRPr="008D20BA" w:rsidRDefault="00877009" w:rsidP="00877009">
            <w:pPr>
              <w:tabs>
                <w:tab w:val="left" w:pos="2069"/>
              </w:tabs>
              <w:rPr>
                <w:rFonts w:ascii="Cambria" w:hAnsi="Cambria"/>
                <w:spacing w:val="-1"/>
                <w:sz w:val="20"/>
                <w:szCs w:val="20"/>
                <w:lang w:val="nn-NO"/>
              </w:rPr>
            </w:pPr>
            <w:r w:rsidRPr="008D20BA">
              <w:rPr>
                <w:rFonts w:ascii="Cambria" w:hAnsi="Cambria"/>
                <w:sz w:val="20"/>
                <w:szCs w:val="20"/>
                <w:lang w:val="nn-NO"/>
              </w:rPr>
              <w:t xml:space="preserve">Forskrift dr. </w:t>
            </w:r>
            <w:proofErr w:type="spellStart"/>
            <w:r w:rsidRPr="008D20BA">
              <w:rPr>
                <w:rFonts w:ascii="Cambria" w:hAnsi="Cambria"/>
                <w:sz w:val="20"/>
                <w:szCs w:val="20"/>
                <w:lang w:val="nn-NO"/>
              </w:rPr>
              <w:t>philos</w:t>
            </w:r>
            <w:proofErr w:type="spellEnd"/>
            <w:r w:rsidRPr="008D20BA">
              <w:rPr>
                <w:rFonts w:ascii="Cambria" w:hAnsi="Cambria"/>
                <w:sz w:val="20"/>
                <w:szCs w:val="20"/>
                <w:lang w:val="nn-NO"/>
              </w:rPr>
              <w:t>-graden ved NMBU</w:t>
            </w:r>
          </w:p>
        </w:tc>
        <w:tc>
          <w:tcPr>
            <w:tcW w:w="851"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MB</w:t>
            </w:r>
          </w:p>
        </w:tc>
        <w:tc>
          <w:tcPr>
            <w:tcW w:w="992" w:type="dxa"/>
            <w:shd w:val="clear" w:color="auto" w:fill="FFFFFF" w:themeFill="background1"/>
          </w:tcPr>
          <w:p w:rsidR="00877009" w:rsidRPr="008D20BA" w:rsidRDefault="00D02C5E" w:rsidP="00877009">
            <w:pPr>
              <w:rPr>
                <w:rFonts w:ascii="Cambria" w:hAnsi="Cambria"/>
                <w:sz w:val="20"/>
                <w:szCs w:val="20"/>
              </w:rPr>
            </w:pPr>
            <w:r w:rsidRPr="008D20BA">
              <w:rPr>
                <w:rFonts w:ascii="Cambria" w:hAnsi="Cambria"/>
                <w:sz w:val="20"/>
                <w:szCs w:val="20"/>
              </w:rPr>
              <w:t>49</w:t>
            </w:r>
            <w:r w:rsidR="00877009" w:rsidRPr="008D20BA">
              <w:rPr>
                <w:rFonts w:ascii="Cambria" w:hAnsi="Cambria"/>
                <w:sz w:val="20"/>
                <w:szCs w:val="20"/>
              </w:rPr>
              <w:t>/2014</w:t>
            </w:r>
          </w:p>
        </w:tc>
        <w:tc>
          <w:tcPr>
            <w:tcW w:w="1370" w:type="dxa"/>
            <w:shd w:val="clear" w:color="auto" w:fill="FFFFFF" w:themeFill="background1"/>
          </w:tcPr>
          <w:p w:rsidR="00877009" w:rsidRPr="008D20BA" w:rsidRDefault="00696C94" w:rsidP="00877009">
            <w:pPr>
              <w:rPr>
                <w:rFonts w:ascii="Cambria" w:hAnsi="Cambria"/>
                <w:sz w:val="20"/>
                <w:szCs w:val="20"/>
              </w:rPr>
            </w:pPr>
            <w:r w:rsidRPr="008D20BA">
              <w:rPr>
                <w:rFonts w:ascii="Cambria" w:hAnsi="Cambria"/>
                <w:sz w:val="20"/>
                <w:szCs w:val="20"/>
              </w:rPr>
              <w:t>25.11.2014</w:t>
            </w:r>
          </w:p>
        </w:tc>
        <w:tc>
          <w:tcPr>
            <w:tcW w:w="7574" w:type="dxa"/>
            <w:shd w:val="clear" w:color="auto" w:fill="FFFFFF" w:themeFill="background1"/>
          </w:tcPr>
          <w:p w:rsidR="00877009" w:rsidRPr="006B774F" w:rsidRDefault="006B774F" w:rsidP="00877009">
            <w:pPr>
              <w:rPr>
                <w:rFonts w:ascii="Cambria" w:hAnsi="Cambria"/>
                <w:sz w:val="20"/>
                <w:szCs w:val="20"/>
              </w:rPr>
            </w:pPr>
            <w:r w:rsidRPr="006B774F">
              <w:rPr>
                <w:rFonts w:ascii="Cambria" w:hAnsi="Cambria"/>
                <w:sz w:val="20"/>
                <w:szCs w:val="20"/>
              </w:rPr>
              <w:t xml:space="preserve">Forskningsutvalget går inn for forskriften for dr. </w:t>
            </w:r>
            <w:proofErr w:type="spellStart"/>
            <w:r w:rsidRPr="006B774F">
              <w:rPr>
                <w:rFonts w:ascii="Cambria" w:hAnsi="Cambria"/>
                <w:sz w:val="20"/>
                <w:szCs w:val="20"/>
              </w:rPr>
              <w:t>philos</w:t>
            </w:r>
            <w:proofErr w:type="spellEnd"/>
            <w:r w:rsidRPr="006B774F">
              <w:rPr>
                <w:rFonts w:ascii="Cambria" w:hAnsi="Cambria"/>
                <w:sz w:val="20"/>
                <w:szCs w:val="20"/>
              </w:rPr>
              <w:t xml:space="preserve">-graden ved NMBU. «Tillatelse til fremstilling» og «Oppnevning av bedømmelseskomite» innstilles av instituttene og godkjennes av rektor. «Behandling av komiteen innstilling» behandles av instituttet ved enstemmig innstilling fra komiteen. Ved dissens behandles komiteens innstilling av rektor. «Tildeling av grad» behandles av rektor. «Klagesaker» behandles av </w:t>
            </w:r>
            <w:r w:rsidRPr="006B774F">
              <w:rPr>
                <w:rFonts w:ascii="Cambria" w:hAnsi="Cambria"/>
                <w:sz w:val="20"/>
                <w:szCs w:val="20"/>
              </w:rPr>
              <w:lastRenderedPageBreak/>
              <w:t>universitetets klagenemd dersom vedtaksinstans ikke tar klagen til følge og klager opprettholder sin klage.</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
                <w:bCs/>
                <w:sz w:val="20"/>
                <w:szCs w:val="20"/>
              </w:rPr>
            </w:pPr>
            <w:r w:rsidRPr="008D20BA">
              <w:rPr>
                <w:rFonts w:ascii="Cambria" w:hAnsi="Cambria"/>
                <w:sz w:val="20"/>
                <w:szCs w:val="20"/>
                <w:lang w:val="nn-NO"/>
              </w:rPr>
              <w:lastRenderedPageBreak/>
              <w:t xml:space="preserve">FU </w:t>
            </w:r>
            <w:proofErr w:type="spellStart"/>
            <w:r w:rsidRPr="008D20BA">
              <w:rPr>
                <w:rFonts w:ascii="Cambria" w:hAnsi="Cambria"/>
                <w:sz w:val="20"/>
                <w:szCs w:val="20"/>
                <w:lang w:val="nn-NO"/>
              </w:rPr>
              <w:t>egenevaluering</w:t>
            </w:r>
            <w:proofErr w:type="spellEnd"/>
          </w:p>
        </w:tc>
        <w:tc>
          <w:tcPr>
            <w:tcW w:w="851"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GC</w:t>
            </w:r>
          </w:p>
        </w:tc>
        <w:tc>
          <w:tcPr>
            <w:tcW w:w="992" w:type="dxa"/>
            <w:shd w:val="clear" w:color="auto" w:fill="FFFFFF" w:themeFill="background1"/>
          </w:tcPr>
          <w:p w:rsidR="00877009" w:rsidRPr="008D20BA" w:rsidRDefault="00D02C5E" w:rsidP="00877009">
            <w:pPr>
              <w:rPr>
                <w:rFonts w:ascii="Cambria" w:hAnsi="Cambria"/>
                <w:sz w:val="20"/>
                <w:szCs w:val="20"/>
              </w:rPr>
            </w:pPr>
            <w:r w:rsidRPr="008D20BA">
              <w:rPr>
                <w:rFonts w:ascii="Cambria" w:hAnsi="Cambria"/>
                <w:sz w:val="20"/>
                <w:szCs w:val="20"/>
              </w:rPr>
              <w:t>50</w:t>
            </w:r>
            <w:r w:rsidR="00877009" w:rsidRPr="008D20BA">
              <w:rPr>
                <w:rFonts w:ascii="Cambria" w:hAnsi="Cambria"/>
                <w:sz w:val="20"/>
                <w:szCs w:val="20"/>
              </w:rPr>
              <w:t>/2014</w:t>
            </w:r>
          </w:p>
        </w:tc>
        <w:tc>
          <w:tcPr>
            <w:tcW w:w="1370" w:type="dxa"/>
            <w:shd w:val="clear" w:color="auto" w:fill="FFFFFF" w:themeFill="background1"/>
          </w:tcPr>
          <w:p w:rsidR="00877009" w:rsidRPr="008D20BA" w:rsidRDefault="00877009" w:rsidP="00877009">
            <w:pPr>
              <w:rPr>
                <w:rFonts w:ascii="Cambria" w:hAnsi="Cambria"/>
                <w:sz w:val="20"/>
                <w:szCs w:val="20"/>
              </w:rPr>
            </w:pPr>
            <w:r w:rsidRPr="008D20BA">
              <w:rPr>
                <w:rFonts w:ascii="Cambria" w:hAnsi="Cambria"/>
                <w:sz w:val="20"/>
                <w:szCs w:val="20"/>
              </w:rPr>
              <w:t>25.11.2014</w:t>
            </w:r>
          </w:p>
        </w:tc>
        <w:tc>
          <w:tcPr>
            <w:tcW w:w="7574" w:type="dxa"/>
            <w:shd w:val="clear" w:color="auto" w:fill="FFFFFF" w:themeFill="background1"/>
          </w:tcPr>
          <w:p w:rsidR="00877009" w:rsidRPr="006B774F" w:rsidRDefault="006B774F" w:rsidP="00877009">
            <w:pPr>
              <w:rPr>
                <w:rFonts w:ascii="Cambria" w:hAnsi="Cambria"/>
                <w:sz w:val="20"/>
                <w:szCs w:val="20"/>
              </w:rPr>
            </w:pPr>
            <w:r w:rsidRPr="006B774F">
              <w:rPr>
                <w:rFonts w:ascii="Cambria" w:hAnsi="Cambria"/>
                <w:sz w:val="20"/>
                <w:szCs w:val="20"/>
              </w:rPr>
              <w:t>Forskningsutvalget ber Forskningsdirektøren vurdere å revidere retningslinjene slik at spesialistutdanningen ved campus Adamstuen inkluderes. Det bes også om å vurdere om to ph.d.-studenter kan stille, eventuelt gi ph.d.-studentene anledning til å stille med hovedrepresentant og vara på møtene. Det bes om at møtene i Forskningsutvalget videreføres i 2015 i samme form som for 2014.</w:t>
            </w:r>
            <w:r w:rsidRPr="006B774F">
              <w:rPr>
                <w:rFonts w:ascii="Cambria" w:hAnsi="Cambria"/>
                <w:sz w:val="20"/>
                <w:szCs w:val="20"/>
              </w:rPr>
              <w:t xml:space="preserve"> FU ber om å få informasjon når saker er godtatt/ avslått i FS og US møter.</w:t>
            </w: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Cs/>
                <w:sz w:val="20"/>
                <w:szCs w:val="20"/>
              </w:rPr>
            </w:pPr>
            <w:r w:rsidRPr="008D20BA">
              <w:rPr>
                <w:rFonts w:ascii="Cambria" w:hAnsi="Cambria"/>
                <w:bCs/>
                <w:sz w:val="20"/>
                <w:szCs w:val="20"/>
              </w:rPr>
              <w:t>Informasjonssaker</w:t>
            </w:r>
          </w:p>
          <w:p w:rsidR="00D02C5E" w:rsidRPr="008D20BA" w:rsidRDefault="008D20BA" w:rsidP="00D02C5E">
            <w:pPr>
              <w:pStyle w:val="Listeavsnitt"/>
              <w:numPr>
                <w:ilvl w:val="0"/>
                <w:numId w:val="4"/>
              </w:numPr>
              <w:spacing w:line="240" w:lineRule="auto"/>
              <w:rPr>
                <w:bCs/>
                <w:sz w:val="20"/>
                <w:szCs w:val="20"/>
              </w:rPr>
            </w:pPr>
            <w:r w:rsidRPr="008D20BA">
              <w:rPr>
                <w:bCs/>
                <w:sz w:val="20"/>
                <w:szCs w:val="20"/>
              </w:rPr>
              <w:t xml:space="preserve">Endret mandat - </w:t>
            </w:r>
            <w:r w:rsidR="00D02C5E" w:rsidRPr="008D20BA">
              <w:rPr>
                <w:bCs/>
                <w:sz w:val="20"/>
                <w:szCs w:val="20"/>
              </w:rPr>
              <w:t>Utvalg for etisk vurdering av studier med dyrepasienter</w:t>
            </w:r>
            <w:r w:rsidRPr="008D20BA">
              <w:rPr>
                <w:bCs/>
                <w:sz w:val="20"/>
                <w:szCs w:val="20"/>
              </w:rPr>
              <w:t xml:space="preserve"> </w:t>
            </w:r>
            <w:r w:rsidR="00865CA9" w:rsidRPr="008D20BA">
              <w:rPr>
                <w:bCs/>
                <w:sz w:val="20"/>
                <w:szCs w:val="20"/>
              </w:rPr>
              <w:t>(vedlegg 1)</w:t>
            </w:r>
          </w:p>
          <w:p w:rsidR="00D02C5E" w:rsidRPr="008D20BA" w:rsidRDefault="00865CA9" w:rsidP="00D02C5E">
            <w:pPr>
              <w:pStyle w:val="Listeavsnitt"/>
              <w:numPr>
                <w:ilvl w:val="0"/>
                <w:numId w:val="4"/>
              </w:numPr>
              <w:spacing w:line="240" w:lineRule="auto"/>
              <w:rPr>
                <w:bCs/>
                <w:sz w:val="20"/>
                <w:szCs w:val="20"/>
              </w:rPr>
            </w:pPr>
            <w:r w:rsidRPr="008D20BA">
              <w:rPr>
                <w:bCs/>
                <w:sz w:val="20"/>
                <w:szCs w:val="20"/>
              </w:rPr>
              <w:t xml:space="preserve">Rapport fra NFR (vedlegg </w:t>
            </w:r>
            <w:proofErr w:type="gramStart"/>
            <w:r w:rsidRPr="008D20BA">
              <w:rPr>
                <w:bCs/>
                <w:sz w:val="20"/>
                <w:szCs w:val="20"/>
              </w:rPr>
              <w:t>2)/</w:t>
            </w:r>
            <w:proofErr w:type="gramEnd"/>
            <w:r w:rsidRPr="008D20BA">
              <w:rPr>
                <w:bCs/>
                <w:sz w:val="20"/>
                <w:szCs w:val="20"/>
              </w:rPr>
              <w:t xml:space="preserve"> SD tabeller (vedlegg 3)</w:t>
            </w: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D02C5E" w:rsidP="00877009">
            <w:pPr>
              <w:rPr>
                <w:rFonts w:ascii="Cambria" w:hAnsi="Cambria"/>
                <w:sz w:val="20"/>
                <w:szCs w:val="20"/>
              </w:rPr>
            </w:pPr>
            <w:r w:rsidRPr="008D20BA">
              <w:rPr>
                <w:rFonts w:ascii="Cambria" w:hAnsi="Cambria"/>
                <w:sz w:val="20"/>
                <w:szCs w:val="20"/>
              </w:rPr>
              <w:t>51</w:t>
            </w:r>
            <w:r w:rsidR="00877009" w:rsidRPr="008D20BA">
              <w:rPr>
                <w:rFonts w:ascii="Cambria" w:hAnsi="Cambria"/>
                <w:sz w:val="20"/>
                <w:szCs w:val="20"/>
              </w:rPr>
              <w:t>/2014</w:t>
            </w:r>
          </w:p>
        </w:tc>
        <w:tc>
          <w:tcPr>
            <w:tcW w:w="1370" w:type="dxa"/>
            <w:shd w:val="clear" w:color="auto" w:fill="FFFFFF" w:themeFill="background1"/>
          </w:tcPr>
          <w:p w:rsidR="00877009" w:rsidRPr="008D20BA" w:rsidRDefault="00696C94" w:rsidP="00877009">
            <w:pPr>
              <w:rPr>
                <w:rFonts w:ascii="Cambria" w:hAnsi="Cambria"/>
                <w:sz w:val="20"/>
                <w:szCs w:val="20"/>
              </w:rPr>
            </w:pPr>
            <w:r w:rsidRPr="008D20BA">
              <w:rPr>
                <w:rFonts w:ascii="Cambria" w:hAnsi="Cambria"/>
                <w:sz w:val="20"/>
                <w:szCs w:val="20"/>
              </w:rPr>
              <w:t>25.11.2014</w:t>
            </w:r>
          </w:p>
        </w:tc>
        <w:tc>
          <w:tcPr>
            <w:tcW w:w="7574" w:type="dxa"/>
            <w:shd w:val="clear" w:color="auto" w:fill="FFFFFF" w:themeFill="background1"/>
          </w:tcPr>
          <w:p w:rsidR="00877009" w:rsidRPr="006B774F" w:rsidRDefault="00877009" w:rsidP="00877009">
            <w:pPr>
              <w:rPr>
                <w:rFonts w:ascii="Cambria" w:hAnsi="Cambria"/>
                <w:sz w:val="20"/>
                <w:szCs w:val="20"/>
              </w:rPr>
            </w:pPr>
          </w:p>
        </w:tc>
      </w:tr>
      <w:tr w:rsidR="00877009" w:rsidRPr="008D20BA" w:rsidTr="008D3807">
        <w:tc>
          <w:tcPr>
            <w:tcW w:w="3397" w:type="dxa"/>
            <w:shd w:val="clear" w:color="auto" w:fill="FFFFFF" w:themeFill="background1"/>
          </w:tcPr>
          <w:p w:rsidR="00877009" w:rsidRPr="008D20BA" w:rsidRDefault="006B774F" w:rsidP="00877009">
            <w:pPr>
              <w:rPr>
                <w:rFonts w:ascii="Cambria" w:hAnsi="Cambria"/>
                <w:bCs/>
                <w:sz w:val="20"/>
                <w:szCs w:val="20"/>
              </w:rPr>
            </w:pPr>
            <w:r>
              <w:rPr>
                <w:rFonts w:ascii="Cambria" w:hAnsi="Cambria"/>
                <w:bCs/>
                <w:sz w:val="20"/>
                <w:szCs w:val="20"/>
              </w:rPr>
              <w:t>Eventuelt</w:t>
            </w: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6B774F" w:rsidP="00877009">
            <w:pPr>
              <w:rPr>
                <w:rFonts w:ascii="Cambria" w:hAnsi="Cambria"/>
                <w:sz w:val="20"/>
                <w:szCs w:val="20"/>
              </w:rPr>
            </w:pPr>
            <w:r>
              <w:rPr>
                <w:rFonts w:ascii="Cambria" w:hAnsi="Cambria"/>
                <w:sz w:val="20"/>
                <w:szCs w:val="20"/>
              </w:rPr>
              <w:t>52/2014</w:t>
            </w:r>
          </w:p>
        </w:tc>
        <w:tc>
          <w:tcPr>
            <w:tcW w:w="1370" w:type="dxa"/>
            <w:shd w:val="clear" w:color="auto" w:fill="FFFFFF" w:themeFill="background1"/>
          </w:tcPr>
          <w:p w:rsidR="00877009" w:rsidRPr="008D20BA" w:rsidRDefault="00877009" w:rsidP="00877009">
            <w:pPr>
              <w:rPr>
                <w:rFonts w:ascii="Cambria" w:hAnsi="Cambria"/>
                <w:sz w:val="20"/>
                <w:szCs w:val="20"/>
              </w:rPr>
            </w:pPr>
          </w:p>
        </w:tc>
        <w:tc>
          <w:tcPr>
            <w:tcW w:w="7574" w:type="dxa"/>
            <w:shd w:val="clear" w:color="auto" w:fill="FFFFFF" w:themeFill="background1"/>
          </w:tcPr>
          <w:p w:rsidR="006B774F" w:rsidRPr="006B774F" w:rsidRDefault="006B774F" w:rsidP="006B774F">
            <w:pPr>
              <w:autoSpaceDE w:val="0"/>
              <w:autoSpaceDN w:val="0"/>
              <w:adjustRightInd w:val="0"/>
              <w:rPr>
                <w:rFonts w:ascii="Cambria" w:hAnsi="Cambria" w:cs="Cambria"/>
                <w:color w:val="000000"/>
                <w:sz w:val="20"/>
                <w:szCs w:val="20"/>
              </w:rPr>
            </w:pPr>
          </w:p>
          <w:p w:rsidR="006B774F" w:rsidRPr="006B774F" w:rsidRDefault="006B774F" w:rsidP="006B774F">
            <w:pPr>
              <w:autoSpaceDE w:val="0"/>
              <w:autoSpaceDN w:val="0"/>
              <w:adjustRightInd w:val="0"/>
              <w:spacing w:after="44"/>
              <w:rPr>
                <w:rFonts w:ascii="Cambria" w:hAnsi="Cambria" w:cs="Cambria"/>
                <w:color w:val="000000"/>
                <w:sz w:val="20"/>
                <w:szCs w:val="20"/>
              </w:rPr>
            </w:pPr>
            <w:r w:rsidRPr="006B774F">
              <w:rPr>
                <w:rFonts w:ascii="Cambria" w:hAnsi="Cambria" w:cs="Cambria"/>
                <w:color w:val="000000"/>
                <w:sz w:val="20"/>
                <w:szCs w:val="20"/>
              </w:rPr>
              <w:t>a) Spesialistutdanningen v</w:t>
            </w:r>
            <w:bookmarkStart w:id="0" w:name="_GoBack"/>
            <w:bookmarkEnd w:id="0"/>
            <w:r w:rsidRPr="006B774F">
              <w:rPr>
                <w:rFonts w:ascii="Cambria" w:hAnsi="Cambria" w:cs="Cambria"/>
                <w:color w:val="000000"/>
                <w:sz w:val="20"/>
                <w:szCs w:val="20"/>
              </w:rPr>
              <w:t xml:space="preserve">ed campus Adamstuen. Tidligere fikk instituttene ved campus Adamstuen betaling ved uteksaminering av spesialistkandidater. Det ble oppfordret om at denne saken tas opp med instituttlederne ved campus Adamstuen. </w:t>
            </w:r>
          </w:p>
          <w:p w:rsidR="006B774F" w:rsidRPr="006B774F" w:rsidRDefault="006B774F" w:rsidP="006B774F">
            <w:pPr>
              <w:autoSpaceDE w:val="0"/>
              <w:autoSpaceDN w:val="0"/>
              <w:adjustRightInd w:val="0"/>
              <w:spacing w:after="44"/>
              <w:rPr>
                <w:rFonts w:ascii="Cambria" w:hAnsi="Cambria" w:cs="Cambria"/>
                <w:color w:val="000000"/>
                <w:sz w:val="20"/>
                <w:szCs w:val="20"/>
              </w:rPr>
            </w:pPr>
            <w:r w:rsidRPr="006B774F">
              <w:rPr>
                <w:rFonts w:ascii="Cambria" w:hAnsi="Cambria" w:cs="Cambria"/>
                <w:color w:val="000000"/>
                <w:sz w:val="20"/>
                <w:szCs w:val="20"/>
              </w:rPr>
              <w:t xml:space="preserve">b) Bolig til gjesteforskere. Spørsmålet tas opp med eiendomsavdelingen. </w:t>
            </w:r>
          </w:p>
          <w:p w:rsidR="006B774F" w:rsidRPr="006B774F" w:rsidRDefault="006B774F" w:rsidP="006B774F">
            <w:pPr>
              <w:autoSpaceDE w:val="0"/>
              <w:autoSpaceDN w:val="0"/>
              <w:adjustRightInd w:val="0"/>
              <w:rPr>
                <w:rFonts w:ascii="Cambria" w:hAnsi="Cambria" w:cs="Cambria"/>
                <w:color w:val="000000"/>
                <w:sz w:val="20"/>
                <w:szCs w:val="20"/>
              </w:rPr>
            </w:pPr>
            <w:r w:rsidRPr="006B774F">
              <w:rPr>
                <w:rFonts w:ascii="Cambria" w:hAnsi="Cambria" w:cs="Cambria"/>
                <w:color w:val="000000"/>
                <w:sz w:val="20"/>
                <w:szCs w:val="20"/>
              </w:rPr>
              <w:t xml:space="preserve">c) SAKS. Halvor Hektoen informerte om kunnskapsministerens dialogmøter med sektoren som har blitt gjennomført høsten 2014. NMBU er i en fusjonsprosess og universitetsstyret har derfor holdt en lav profil i de innledende samtalene. NMBU anser UiO og ulike forskningsinstitutter som nærliggende samarbeidspartnere i framtiden. Forskningsutvalget mener høringsuttalelsene i forbindelse med SAKS burde vært diskutert i FU. Forskningsdirektøren melder dette til rektor. </w:t>
            </w:r>
          </w:p>
          <w:p w:rsidR="00877009" w:rsidRPr="006B774F" w:rsidRDefault="00877009" w:rsidP="00877009">
            <w:pPr>
              <w:rPr>
                <w:rFonts w:ascii="Cambria" w:hAnsi="Cambria"/>
                <w:sz w:val="20"/>
                <w:szCs w:val="20"/>
              </w:rPr>
            </w:pPr>
          </w:p>
        </w:tc>
      </w:tr>
      <w:tr w:rsidR="00877009" w:rsidRPr="008D20BA" w:rsidTr="008D3807">
        <w:tc>
          <w:tcPr>
            <w:tcW w:w="3397" w:type="dxa"/>
            <w:shd w:val="clear" w:color="auto" w:fill="FFFFFF" w:themeFill="background1"/>
          </w:tcPr>
          <w:p w:rsidR="00877009" w:rsidRPr="008D20BA" w:rsidRDefault="00877009" w:rsidP="00877009">
            <w:pPr>
              <w:rPr>
                <w:rFonts w:ascii="Cambria" w:hAnsi="Cambria"/>
                <w:b/>
                <w:bCs/>
                <w:sz w:val="20"/>
                <w:szCs w:val="20"/>
              </w:rPr>
            </w:pPr>
          </w:p>
        </w:tc>
        <w:tc>
          <w:tcPr>
            <w:tcW w:w="851" w:type="dxa"/>
            <w:shd w:val="clear" w:color="auto" w:fill="FFFFFF" w:themeFill="background1"/>
          </w:tcPr>
          <w:p w:rsidR="00877009" w:rsidRPr="008D20BA" w:rsidRDefault="00877009" w:rsidP="00877009">
            <w:pPr>
              <w:rPr>
                <w:rFonts w:ascii="Cambria" w:hAnsi="Cambria"/>
                <w:sz w:val="20"/>
                <w:szCs w:val="20"/>
              </w:rPr>
            </w:pPr>
          </w:p>
        </w:tc>
        <w:tc>
          <w:tcPr>
            <w:tcW w:w="992" w:type="dxa"/>
            <w:shd w:val="clear" w:color="auto" w:fill="FFFFFF" w:themeFill="background1"/>
          </w:tcPr>
          <w:p w:rsidR="00877009" w:rsidRPr="008D20BA" w:rsidRDefault="00877009" w:rsidP="00877009">
            <w:pPr>
              <w:rPr>
                <w:rFonts w:ascii="Cambria" w:hAnsi="Cambria"/>
                <w:sz w:val="20"/>
                <w:szCs w:val="20"/>
              </w:rPr>
            </w:pPr>
          </w:p>
        </w:tc>
        <w:tc>
          <w:tcPr>
            <w:tcW w:w="1370" w:type="dxa"/>
            <w:shd w:val="clear" w:color="auto" w:fill="FFFFFF" w:themeFill="background1"/>
          </w:tcPr>
          <w:p w:rsidR="00877009" w:rsidRPr="008D20BA" w:rsidRDefault="00877009" w:rsidP="00877009">
            <w:pPr>
              <w:rPr>
                <w:rFonts w:ascii="Cambria" w:hAnsi="Cambria"/>
                <w:sz w:val="20"/>
                <w:szCs w:val="20"/>
              </w:rPr>
            </w:pPr>
          </w:p>
        </w:tc>
        <w:tc>
          <w:tcPr>
            <w:tcW w:w="7574" w:type="dxa"/>
            <w:shd w:val="clear" w:color="auto" w:fill="FFFFFF" w:themeFill="background1"/>
          </w:tcPr>
          <w:p w:rsidR="00877009" w:rsidRPr="008D20BA" w:rsidRDefault="00877009" w:rsidP="00877009">
            <w:pPr>
              <w:rPr>
                <w:rFonts w:ascii="Cambria" w:hAnsi="Cambria"/>
                <w:sz w:val="20"/>
                <w:szCs w:val="20"/>
              </w:rPr>
            </w:pPr>
          </w:p>
        </w:tc>
      </w:tr>
    </w:tbl>
    <w:p w:rsidR="009C5788" w:rsidRPr="008D20BA" w:rsidRDefault="009C5788">
      <w:pPr>
        <w:rPr>
          <w:rFonts w:ascii="Cambria" w:hAnsi="Cambria"/>
          <w:sz w:val="20"/>
          <w:szCs w:val="20"/>
        </w:rPr>
      </w:pPr>
    </w:p>
    <w:sectPr w:rsidR="009C5788" w:rsidRPr="008D20BA" w:rsidSect="00CF77F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EC" w:rsidRDefault="001159EC" w:rsidP="001159EC">
      <w:pPr>
        <w:spacing w:after="0" w:line="240" w:lineRule="auto"/>
      </w:pPr>
      <w:r>
        <w:separator/>
      </w:r>
    </w:p>
  </w:endnote>
  <w:endnote w:type="continuationSeparator" w:id="0">
    <w:p w:rsidR="001159EC" w:rsidRDefault="001159EC" w:rsidP="0011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60466"/>
      <w:docPartObj>
        <w:docPartGallery w:val="Page Numbers (Bottom of Page)"/>
        <w:docPartUnique/>
      </w:docPartObj>
    </w:sdtPr>
    <w:sdtEndPr/>
    <w:sdtContent>
      <w:p w:rsidR="001159EC" w:rsidRDefault="001159EC">
        <w:pPr>
          <w:pStyle w:val="Bunntekst"/>
          <w:jc w:val="right"/>
        </w:pPr>
        <w:r>
          <w:fldChar w:fldCharType="begin"/>
        </w:r>
        <w:r>
          <w:instrText>PAGE   \* MERGEFORMAT</w:instrText>
        </w:r>
        <w:r>
          <w:fldChar w:fldCharType="separate"/>
        </w:r>
        <w:r w:rsidR="006B774F">
          <w:rPr>
            <w:noProof/>
          </w:rPr>
          <w:t>10</w:t>
        </w:r>
        <w:r>
          <w:fldChar w:fldCharType="end"/>
        </w:r>
      </w:p>
    </w:sdtContent>
  </w:sdt>
  <w:p w:rsidR="001159EC" w:rsidRDefault="001159E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EC" w:rsidRDefault="001159EC" w:rsidP="001159EC">
      <w:pPr>
        <w:spacing w:after="0" w:line="240" w:lineRule="auto"/>
      </w:pPr>
      <w:r>
        <w:separator/>
      </w:r>
    </w:p>
  </w:footnote>
  <w:footnote w:type="continuationSeparator" w:id="0">
    <w:p w:rsidR="001159EC" w:rsidRDefault="001159EC" w:rsidP="00115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372BF"/>
    <w:multiLevelType w:val="hybridMultilevel"/>
    <w:tmpl w:val="BA4EF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B9F6A60"/>
    <w:multiLevelType w:val="hybridMultilevel"/>
    <w:tmpl w:val="559A72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47F71EE"/>
    <w:multiLevelType w:val="hybridMultilevel"/>
    <w:tmpl w:val="7D128B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F5712C8"/>
    <w:multiLevelType w:val="hybridMultilevel"/>
    <w:tmpl w:val="E1121E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88"/>
    <w:rsid w:val="000047F2"/>
    <w:rsid w:val="0003773F"/>
    <w:rsid w:val="0007226C"/>
    <w:rsid w:val="00092E91"/>
    <w:rsid w:val="00097661"/>
    <w:rsid w:val="000A0632"/>
    <w:rsid w:val="000A47CC"/>
    <w:rsid w:val="000C3FF5"/>
    <w:rsid w:val="000C54CC"/>
    <w:rsid w:val="000D1BED"/>
    <w:rsid w:val="000F3AF4"/>
    <w:rsid w:val="001159EC"/>
    <w:rsid w:val="00127229"/>
    <w:rsid w:val="001536B1"/>
    <w:rsid w:val="0017192D"/>
    <w:rsid w:val="0017527C"/>
    <w:rsid w:val="001A0E09"/>
    <w:rsid w:val="001B50D5"/>
    <w:rsid w:val="002133DD"/>
    <w:rsid w:val="00234F7E"/>
    <w:rsid w:val="00242738"/>
    <w:rsid w:val="00257AE8"/>
    <w:rsid w:val="00265053"/>
    <w:rsid w:val="002A759A"/>
    <w:rsid w:val="002C2D4B"/>
    <w:rsid w:val="00301995"/>
    <w:rsid w:val="00321BAB"/>
    <w:rsid w:val="003458DA"/>
    <w:rsid w:val="00347DD0"/>
    <w:rsid w:val="00381AF6"/>
    <w:rsid w:val="003B5DF8"/>
    <w:rsid w:val="003D1F07"/>
    <w:rsid w:val="003D6375"/>
    <w:rsid w:val="003E7987"/>
    <w:rsid w:val="00405F31"/>
    <w:rsid w:val="00417F9F"/>
    <w:rsid w:val="00421C3B"/>
    <w:rsid w:val="00441668"/>
    <w:rsid w:val="004624F8"/>
    <w:rsid w:val="00475113"/>
    <w:rsid w:val="00487B3A"/>
    <w:rsid w:val="00494B0B"/>
    <w:rsid w:val="004A7C4A"/>
    <w:rsid w:val="004B57CA"/>
    <w:rsid w:val="0050706F"/>
    <w:rsid w:val="00526AC0"/>
    <w:rsid w:val="00536A17"/>
    <w:rsid w:val="0056549F"/>
    <w:rsid w:val="00574846"/>
    <w:rsid w:val="005830D2"/>
    <w:rsid w:val="00626E11"/>
    <w:rsid w:val="00646B45"/>
    <w:rsid w:val="006807DD"/>
    <w:rsid w:val="0068252D"/>
    <w:rsid w:val="00690181"/>
    <w:rsid w:val="00696C94"/>
    <w:rsid w:val="006A449B"/>
    <w:rsid w:val="006B774F"/>
    <w:rsid w:val="006D0E79"/>
    <w:rsid w:val="006D2003"/>
    <w:rsid w:val="00757575"/>
    <w:rsid w:val="007B2A99"/>
    <w:rsid w:val="007B5699"/>
    <w:rsid w:val="007B6BD7"/>
    <w:rsid w:val="007E357C"/>
    <w:rsid w:val="00854719"/>
    <w:rsid w:val="00865CA9"/>
    <w:rsid w:val="008663F1"/>
    <w:rsid w:val="00877009"/>
    <w:rsid w:val="0089481B"/>
    <w:rsid w:val="008A025E"/>
    <w:rsid w:val="008D20BA"/>
    <w:rsid w:val="008D3807"/>
    <w:rsid w:val="008E1320"/>
    <w:rsid w:val="008E453D"/>
    <w:rsid w:val="008E47DD"/>
    <w:rsid w:val="009139B0"/>
    <w:rsid w:val="00934D2A"/>
    <w:rsid w:val="0097527C"/>
    <w:rsid w:val="0099302E"/>
    <w:rsid w:val="009C5788"/>
    <w:rsid w:val="009D5486"/>
    <w:rsid w:val="009E5965"/>
    <w:rsid w:val="00A52F23"/>
    <w:rsid w:val="00A72905"/>
    <w:rsid w:val="00A93DD5"/>
    <w:rsid w:val="00AA4C41"/>
    <w:rsid w:val="00AB76B3"/>
    <w:rsid w:val="00AC3018"/>
    <w:rsid w:val="00AC3059"/>
    <w:rsid w:val="00AD5078"/>
    <w:rsid w:val="00B35422"/>
    <w:rsid w:val="00B71D95"/>
    <w:rsid w:val="00B91170"/>
    <w:rsid w:val="00BD3CAB"/>
    <w:rsid w:val="00BE570B"/>
    <w:rsid w:val="00C22654"/>
    <w:rsid w:val="00C702C2"/>
    <w:rsid w:val="00C766D9"/>
    <w:rsid w:val="00CE1D95"/>
    <w:rsid w:val="00CE632A"/>
    <w:rsid w:val="00CF77FC"/>
    <w:rsid w:val="00D02C5E"/>
    <w:rsid w:val="00D17098"/>
    <w:rsid w:val="00D76BAF"/>
    <w:rsid w:val="00D93AA2"/>
    <w:rsid w:val="00DC4208"/>
    <w:rsid w:val="00DD10ED"/>
    <w:rsid w:val="00DD51DC"/>
    <w:rsid w:val="00DD7F0E"/>
    <w:rsid w:val="00DE3E2E"/>
    <w:rsid w:val="00DF3EB5"/>
    <w:rsid w:val="00E22B8F"/>
    <w:rsid w:val="00E31AAC"/>
    <w:rsid w:val="00E55E53"/>
    <w:rsid w:val="00E72DFC"/>
    <w:rsid w:val="00E9329C"/>
    <w:rsid w:val="00EA6EEE"/>
    <w:rsid w:val="00EB70DE"/>
    <w:rsid w:val="00EC36A4"/>
    <w:rsid w:val="00ED2E01"/>
    <w:rsid w:val="00F02882"/>
    <w:rsid w:val="00F223D5"/>
    <w:rsid w:val="00F238D3"/>
    <w:rsid w:val="00F41CE7"/>
    <w:rsid w:val="00F50EFE"/>
    <w:rsid w:val="00F55B2D"/>
    <w:rsid w:val="00F576AF"/>
    <w:rsid w:val="00F7060F"/>
    <w:rsid w:val="00FA5BE5"/>
    <w:rsid w:val="00FA7914"/>
    <w:rsid w:val="00FB38F6"/>
    <w:rsid w:val="00FB6616"/>
    <w:rsid w:val="00FD7A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DD8A9-3A6B-4908-90A3-6F181A5A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C5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3E79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C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788"/>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foravsnitt"/>
    <w:link w:val="Overskrift1"/>
    <w:uiPriority w:val="9"/>
    <w:rsid w:val="009C5788"/>
    <w:rPr>
      <w:rFonts w:asciiTheme="majorHAnsi" w:eastAsiaTheme="majorEastAsia" w:hAnsiTheme="majorHAnsi" w:cstheme="majorBidi"/>
      <w:color w:val="2E74B5" w:themeColor="accent1" w:themeShade="BF"/>
      <w:sz w:val="32"/>
      <w:szCs w:val="32"/>
    </w:rPr>
  </w:style>
  <w:style w:type="paragraph" w:customStyle="1" w:styleId="MUOverskrift2">
    <w:name w:val="MU_Overskrift 2"/>
    <w:basedOn w:val="Normal"/>
    <w:rsid w:val="009D5486"/>
    <w:pPr>
      <w:spacing w:after="0" w:line="280" w:lineRule="exact"/>
    </w:pPr>
    <w:rPr>
      <w:rFonts w:ascii="Cambria" w:hAnsi="Cambria" w:cs="Arial"/>
      <w:b/>
      <w:sz w:val="28"/>
      <w:u w:val="single"/>
    </w:rPr>
  </w:style>
  <w:style w:type="paragraph" w:styleId="Bobletekst">
    <w:name w:val="Balloon Text"/>
    <w:basedOn w:val="Normal"/>
    <w:link w:val="BobletekstTegn"/>
    <w:uiPriority w:val="99"/>
    <w:semiHidden/>
    <w:unhideWhenUsed/>
    <w:rsid w:val="001B50D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50D5"/>
    <w:rPr>
      <w:rFonts w:ascii="Segoe UI" w:hAnsi="Segoe UI" w:cs="Segoe UI"/>
      <w:sz w:val="18"/>
      <w:szCs w:val="18"/>
    </w:rPr>
  </w:style>
  <w:style w:type="paragraph" w:styleId="Topptekst">
    <w:name w:val="header"/>
    <w:basedOn w:val="Normal"/>
    <w:link w:val="TopptekstTegn"/>
    <w:uiPriority w:val="99"/>
    <w:unhideWhenUsed/>
    <w:rsid w:val="001159E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159EC"/>
  </w:style>
  <w:style w:type="paragraph" w:styleId="Bunntekst">
    <w:name w:val="footer"/>
    <w:basedOn w:val="Normal"/>
    <w:link w:val="BunntekstTegn"/>
    <w:uiPriority w:val="99"/>
    <w:unhideWhenUsed/>
    <w:rsid w:val="001159E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159EC"/>
  </w:style>
  <w:style w:type="character" w:customStyle="1" w:styleId="Overskrift3Tegn">
    <w:name w:val="Overskrift 3 Tegn"/>
    <w:basedOn w:val="Standardskriftforavsnitt"/>
    <w:link w:val="Overskrift3"/>
    <w:uiPriority w:val="9"/>
    <w:semiHidden/>
    <w:rsid w:val="003E7987"/>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rsid w:val="00DE3E2E"/>
    <w:pPr>
      <w:spacing w:after="0" w:line="280" w:lineRule="exact"/>
      <w:ind w:left="720"/>
      <w:contextualSpacing/>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10</Pages>
  <Words>3412</Words>
  <Characters>18089</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34</cp:revision>
  <cp:lastPrinted>2014-07-01T07:51:00Z</cp:lastPrinted>
  <dcterms:created xsi:type="dcterms:W3CDTF">2014-06-25T11:34:00Z</dcterms:created>
  <dcterms:modified xsi:type="dcterms:W3CDTF">2014-12-12T13:03:00Z</dcterms:modified>
</cp:coreProperties>
</file>