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B2454" w:rsidRDefault="000C47F8" w14:paraId="290C7FA8" w14:textId="77777777">
      <w:r w:rsidRPr="00130527">
        <w:rPr>
          <w:noProof/>
          <w:lang w:val="nb-NO" w:eastAsia="nb-NO"/>
        </w:rPr>
        <w:drawing>
          <wp:anchor distT="0" distB="0" distL="114300" distR="114300" simplePos="0" relativeHeight="251658240" behindDoc="0" locked="1" layoutInCell="1" allowOverlap="1" wp14:anchorId="1CEFDF2F" wp14:editId="3951C2E6">
            <wp:simplePos x="0" y="0"/>
            <wp:positionH relativeFrom="margin">
              <wp:posOffset>-25400</wp:posOffset>
            </wp:positionH>
            <wp:positionV relativeFrom="margin">
              <wp:posOffset>-412115</wp:posOffset>
            </wp:positionV>
            <wp:extent cx="957580" cy="76644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7580" cy="766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47F8" w:rsidRDefault="000C47F8" w14:paraId="672A6659" w14:textId="77777777"/>
    <w:p w:rsidR="000C47F8" w:rsidP="000C47F8" w:rsidRDefault="000C47F8" w14:paraId="15E3C07A" w14:textId="77777777">
      <w:pPr>
        <w:rPr>
          <w:b/>
          <w:lang w:val="nb-NO"/>
        </w:rPr>
      </w:pPr>
      <w:r>
        <w:rPr>
          <w:b/>
          <w:lang w:val="nb-NO"/>
        </w:rPr>
        <w:t>Retningslinjer for opptak tilleggsutdanning</w:t>
      </w:r>
    </w:p>
    <w:p w:rsidR="000C47F8" w:rsidP="000C47F8" w:rsidRDefault="000C47F8" w14:paraId="424DBA9A" w14:textId="48939DA9">
      <w:pPr>
        <w:rPr>
          <w:lang w:val="nb-NO"/>
        </w:rPr>
      </w:pPr>
      <w:r>
        <w:rPr>
          <w:lang w:val="nb-NO"/>
        </w:rPr>
        <w:t xml:space="preserve">Vedtatt av SU-vet </w:t>
      </w:r>
      <w:r w:rsidR="00D93A6C">
        <w:rPr>
          <w:lang w:val="nb-NO"/>
        </w:rPr>
        <w:t>23.11.2022</w:t>
      </w:r>
      <w:r w:rsidR="00425702">
        <w:rPr>
          <w:lang w:val="nb-NO"/>
        </w:rPr>
        <w:tab/>
      </w:r>
      <w:r w:rsidR="00425702">
        <w:rPr>
          <w:lang w:val="nb-NO"/>
        </w:rPr>
        <w:tab/>
      </w:r>
      <w:r w:rsidR="00425702">
        <w:rPr>
          <w:lang w:val="nb-NO"/>
        </w:rPr>
        <w:tab/>
      </w:r>
      <w:r w:rsidR="00425702">
        <w:rPr>
          <w:lang w:val="nb-NO"/>
        </w:rPr>
        <w:tab/>
      </w:r>
      <w:r w:rsidR="00425702">
        <w:rPr>
          <w:lang w:val="nb-NO"/>
        </w:rPr>
        <w:tab/>
      </w:r>
      <w:r w:rsidR="00425702">
        <w:rPr>
          <w:lang w:val="nb-NO"/>
        </w:rPr>
        <w:tab/>
      </w:r>
    </w:p>
    <w:p w:rsidR="000C47F8" w:rsidP="000C47F8" w:rsidRDefault="000C47F8" w14:paraId="0A37501D" w14:textId="77777777">
      <w:pPr>
        <w:rPr>
          <w:b/>
          <w:lang w:val="nb-NO"/>
        </w:rPr>
      </w:pPr>
    </w:p>
    <w:p w:rsidR="000C47F8" w:rsidP="000C47F8" w:rsidRDefault="000C47F8" w14:paraId="0CD3275E" w14:textId="77777777">
      <w:pPr>
        <w:rPr>
          <w:b/>
          <w:lang w:val="nb-NO"/>
        </w:rPr>
      </w:pPr>
      <w:r>
        <w:rPr>
          <w:b/>
          <w:lang w:val="nb-NO"/>
        </w:rPr>
        <w:t>Søknadsfrist:</w:t>
      </w:r>
    </w:p>
    <w:p w:rsidR="000C47F8" w:rsidP="000C47F8" w:rsidRDefault="000C47F8" w14:paraId="30C96767" w14:textId="77777777">
      <w:pPr>
        <w:rPr>
          <w:rFonts w:ascii="inherit" w:hAnsi="inherit"/>
          <w:lang w:val="nb-NO"/>
        </w:rPr>
      </w:pPr>
      <w:r>
        <w:rPr>
          <w:lang w:val="nb-NO"/>
        </w:rPr>
        <w:t>Søknadsfrist er 1. november hvert år. Det foretas ikke erstatningsopptak ellers i året.</w:t>
      </w:r>
      <w:r>
        <w:rPr>
          <w:rFonts w:eastAsia="Times New Roman" w:cs="Times New Roman"/>
          <w:lang w:val="nb-NO"/>
        </w:rPr>
        <w:t xml:space="preserve"> </w:t>
      </w:r>
      <w:r>
        <w:rPr>
          <w:rFonts w:ascii="inherit" w:hAnsi="inherit"/>
          <w:lang w:val="nb-NO"/>
        </w:rPr>
        <w:t>For å bli tatt opp på tilleggsutdannelsen må søker oppfylle alle opptakskravene til utdannelsen og sendt inn all dokumentasjon innen søknadsfristen, 1.november. Søkere som ikke oppfyller opptakskravene innen 1.november vil ikke bli vurdert.</w:t>
      </w:r>
    </w:p>
    <w:p w:rsidR="000C47F8" w:rsidP="000C47F8" w:rsidRDefault="000C47F8" w14:paraId="5DAB6C7B" w14:textId="77777777">
      <w:pPr>
        <w:rPr>
          <w:rFonts w:ascii="inherit" w:hAnsi="inherit"/>
          <w:lang w:val="nb-NO"/>
        </w:rPr>
      </w:pPr>
    </w:p>
    <w:p w:rsidR="000C47F8" w:rsidP="000C47F8" w:rsidRDefault="000C47F8" w14:paraId="341605EF" w14:textId="77777777">
      <w:pPr>
        <w:shd w:val="clear" w:color="auto" w:fill="FFFFFF"/>
        <w:spacing w:after="0" w:line="240" w:lineRule="auto"/>
        <w:rPr>
          <w:rFonts w:eastAsia="Times New Roman" w:cs="Times New Roman"/>
          <w:b/>
          <w:lang w:val="nb-NO"/>
        </w:rPr>
      </w:pPr>
      <w:r>
        <w:rPr>
          <w:rFonts w:eastAsia="Times New Roman" w:cs="Times New Roman"/>
          <w:b/>
          <w:lang w:val="nb-NO"/>
        </w:rPr>
        <w:t>Opptakskvote - tilleggsutdannelse:</w:t>
      </w:r>
    </w:p>
    <w:p w:rsidR="000C47F8" w:rsidP="000C47F8" w:rsidRDefault="000C47F8" w14:paraId="42D6D100" w14:textId="77777777">
      <w:pPr>
        <w:pStyle w:val="ListParagraph"/>
        <w:numPr>
          <w:ilvl w:val="0"/>
          <w:numId w:val="1"/>
        </w:numPr>
        <w:shd w:val="clear" w:color="auto" w:fill="FFFFFF"/>
        <w:spacing w:after="0" w:line="240" w:lineRule="auto"/>
        <w:rPr>
          <w:rFonts w:eastAsia="Times New Roman" w:cs="Times New Roman"/>
          <w:lang w:val="nb-NO"/>
        </w:rPr>
      </w:pPr>
      <w:r>
        <w:rPr>
          <w:rFonts w:eastAsia="Times New Roman" w:cs="Times New Roman"/>
          <w:lang w:val="nb-NO"/>
        </w:rPr>
        <w:t>Maksimalt 2 studenter per studieår.</w:t>
      </w:r>
    </w:p>
    <w:p w:rsidR="000C47F8" w:rsidP="000C47F8" w:rsidRDefault="000C47F8" w14:paraId="48177269" w14:textId="77777777">
      <w:pPr>
        <w:pStyle w:val="ListParagraph"/>
        <w:numPr>
          <w:ilvl w:val="0"/>
          <w:numId w:val="1"/>
        </w:numPr>
        <w:shd w:val="clear" w:color="auto" w:fill="FFFFFF"/>
        <w:spacing w:after="0" w:line="240" w:lineRule="auto"/>
        <w:rPr>
          <w:rFonts w:eastAsia="Times New Roman" w:cs="Times New Roman"/>
          <w:lang w:val="nb-NO"/>
        </w:rPr>
      </w:pPr>
      <w:r>
        <w:rPr>
          <w:rFonts w:eastAsia="Times New Roman" w:cs="Times New Roman"/>
          <w:lang w:val="nb-NO"/>
        </w:rPr>
        <w:t>Ved særlige tilfeller (dvs. ved ledig kapasitet på gjeldende veterinærkull i 6. semester) kan Veterinærhøgskolen NMBU velge å tildele plass til flere enn 2 studenter. Dette avgjøres av SU-vet høsten samme studieår</w:t>
      </w:r>
    </w:p>
    <w:p w:rsidR="000C47F8" w:rsidP="000C47F8" w:rsidRDefault="000C47F8" w14:paraId="02EB378F" w14:textId="77777777">
      <w:pPr>
        <w:shd w:val="clear" w:color="auto" w:fill="FFFFFF"/>
        <w:spacing w:after="0" w:line="240" w:lineRule="auto"/>
        <w:rPr>
          <w:rFonts w:eastAsia="Times New Roman" w:cs="Times New Roman"/>
          <w:color w:val="333333"/>
          <w:lang w:val="nb-NO"/>
        </w:rPr>
      </w:pPr>
    </w:p>
    <w:p w:rsidR="000C47F8" w:rsidP="000C47F8" w:rsidRDefault="000C47F8" w14:paraId="6A05A809" w14:textId="77777777">
      <w:pPr>
        <w:rPr>
          <w:b/>
          <w:lang w:val="nb-NO"/>
        </w:rPr>
      </w:pPr>
    </w:p>
    <w:p w:rsidR="000C47F8" w:rsidP="000C47F8" w:rsidRDefault="000C47F8" w14:paraId="723C902A" w14:textId="77777777">
      <w:pPr>
        <w:rPr>
          <w:b/>
          <w:lang w:val="nb-NO"/>
        </w:rPr>
      </w:pPr>
      <w:r>
        <w:rPr>
          <w:b/>
          <w:lang w:val="nb-NO"/>
        </w:rPr>
        <w:t>Opptakskrav:</w:t>
      </w:r>
    </w:p>
    <w:p w:rsidR="000C47F8" w:rsidP="000C47F8" w:rsidRDefault="000C47F8" w14:paraId="4B836C3B" w14:textId="77777777">
      <w:pPr>
        <w:pStyle w:val="ListParagraph"/>
        <w:numPr>
          <w:ilvl w:val="0"/>
          <w:numId w:val="2"/>
        </w:numPr>
        <w:rPr>
          <w:rFonts w:eastAsia="Times New Roman" w:cs="Times New Roman"/>
          <w:lang w:val="nb-NO"/>
        </w:rPr>
      </w:pPr>
      <w:r>
        <w:rPr>
          <w:rFonts w:eastAsia="Times New Roman" w:cs="Times New Roman"/>
          <w:lang w:val="nb-NO"/>
        </w:rPr>
        <w:t>Dokumentasjon på høyere grads studium med antall studiepoeng foretatt av NOKUT. NB! Dette tar flere måneder.</w:t>
      </w:r>
    </w:p>
    <w:p w:rsidR="000C47F8" w:rsidP="000C47F8" w:rsidRDefault="000C47F8" w14:paraId="5DA7B39E" w14:textId="77777777">
      <w:pPr>
        <w:pStyle w:val="ListParagraph"/>
        <w:numPr>
          <w:ilvl w:val="0"/>
          <w:numId w:val="2"/>
        </w:numPr>
        <w:rPr>
          <w:rFonts w:eastAsia="Times New Roman" w:cs="Times New Roman"/>
          <w:lang w:val="nb-NO"/>
        </w:rPr>
      </w:pPr>
      <w:r>
        <w:rPr>
          <w:rFonts w:eastAsia="Times New Roman" w:cs="Times New Roman"/>
          <w:lang w:val="nb-NO"/>
        </w:rPr>
        <w:t>Bekreftede kopier av originalt vitnemål fra veterinærutdanning og i tillegg bekreftet kopi av norsk/engelsk oversettelse.</w:t>
      </w:r>
    </w:p>
    <w:p w:rsidR="000C47F8" w:rsidP="000C47F8" w:rsidRDefault="000C47F8" w14:paraId="74F06241" w14:textId="77777777">
      <w:pPr>
        <w:pStyle w:val="ListParagraph"/>
        <w:numPr>
          <w:ilvl w:val="0"/>
          <w:numId w:val="2"/>
        </w:numPr>
        <w:shd w:val="clear" w:color="auto" w:fill="FFFFFF"/>
        <w:spacing w:after="0" w:line="240" w:lineRule="auto"/>
        <w:rPr>
          <w:rFonts w:eastAsia="Times New Roman" w:cs="Times New Roman"/>
          <w:lang w:val="nb-NO"/>
        </w:rPr>
      </w:pPr>
      <w:r>
        <w:rPr>
          <w:rFonts w:eastAsia="Times New Roman" w:cs="Times New Roman"/>
          <w:lang w:val="nb-NO"/>
        </w:rPr>
        <w:t>Dokumentasjon på permanent eller midlertidig arbeids- og oppholdstillatelse i Norge. (Opphold på studentvisum godtas ikke)</w:t>
      </w:r>
    </w:p>
    <w:p w:rsidR="000C47F8" w:rsidP="000C47F8" w:rsidRDefault="000C47F8" w14:paraId="67E8B557" w14:textId="77777777">
      <w:pPr>
        <w:pStyle w:val="ListParagraph"/>
        <w:numPr>
          <w:ilvl w:val="0"/>
          <w:numId w:val="2"/>
        </w:numPr>
        <w:shd w:val="clear" w:color="auto" w:fill="FFFFFF"/>
        <w:spacing w:after="0" w:line="240" w:lineRule="auto"/>
        <w:rPr>
          <w:rFonts w:eastAsia="Times New Roman" w:cs="Times New Roman"/>
          <w:lang w:val="nb-NO"/>
        </w:rPr>
      </w:pPr>
      <w:r>
        <w:rPr>
          <w:rFonts w:eastAsia="Times New Roman" w:cs="Times New Roman"/>
          <w:lang w:val="nb-NO"/>
        </w:rPr>
        <w:t>Dokumentasjon på fødselsdato og person- eller FK-nummer, eventuell navneendring samt statsborgerskap.</w:t>
      </w:r>
    </w:p>
    <w:p w:rsidR="000C47F8" w:rsidP="000C47F8" w:rsidRDefault="000C47F8" w14:paraId="3BC31FA8" w14:textId="77777777">
      <w:pPr>
        <w:pStyle w:val="ListParagraph"/>
        <w:numPr>
          <w:ilvl w:val="0"/>
          <w:numId w:val="2"/>
        </w:numPr>
        <w:shd w:val="clear" w:color="auto" w:fill="FFFFFF"/>
        <w:spacing w:after="0" w:line="240" w:lineRule="auto"/>
        <w:rPr>
          <w:rFonts w:eastAsia="Times New Roman" w:cs="Times New Roman"/>
          <w:lang w:val="nb-NO"/>
        </w:rPr>
      </w:pPr>
      <w:r>
        <w:rPr>
          <w:rFonts w:eastAsia="Times New Roman" w:cs="Times New Roman"/>
          <w:lang w:val="nb-NO"/>
        </w:rPr>
        <w:t xml:space="preserve">Norskkrav for fremmedspråklige søkere til </w:t>
      </w:r>
      <w:r>
        <w:rPr>
          <w:lang w:val="nb-NO"/>
        </w:rPr>
        <w:t xml:space="preserve">NMBU sin 2-årige tilleggsutdannelse </w:t>
      </w:r>
      <w:r>
        <w:rPr>
          <w:rFonts w:eastAsia="Times New Roman" w:cs="Times New Roman"/>
          <w:lang w:val="nb-NO"/>
        </w:rPr>
        <w:t>må dokumenteres ved:</w:t>
      </w:r>
    </w:p>
    <w:p w:rsidR="000C47F8" w:rsidP="000C47F8" w:rsidRDefault="000C47F8" w14:paraId="358E92C1" w14:textId="3E5457BE">
      <w:pPr>
        <w:pStyle w:val="ListParagraph"/>
        <w:numPr>
          <w:ilvl w:val="0"/>
          <w:numId w:val="2"/>
        </w:numPr>
        <w:shd w:val="clear" w:color="auto" w:fill="FFFFFF"/>
        <w:spacing w:after="0" w:line="240" w:lineRule="auto"/>
        <w:rPr>
          <w:rFonts w:eastAsia="Times New Roman" w:cs="Times New Roman"/>
          <w:lang w:val="nb-NO"/>
        </w:rPr>
      </w:pPr>
      <w:r>
        <w:rPr>
          <w:rFonts w:cs="Arial"/>
          <w:b/>
          <w:lang w:val="nb-NO"/>
        </w:rPr>
        <w:t>Eksamen i norsk eller norsk som andrespråk på Vg3-nivå</w:t>
      </w:r>
      <w:r>
        <w:rPr>
          <w:rFonts w:cs="Arial"/>
          <w:lang w:val="nb-NO"/>
        </w:rPr>
        <w:t xml:space="preserve"> (393 timer) fra norsk videregående skole</w:t>
      </w:r>
      <w:r>
        <w:rPr>
          <w:rFonts w:eastAsia="Times New Roman" w:cs="Times New Roman"/>
          <w:lang w:val="nb-NO"/>
        </w:rPr>
        <w:t xml:space="preserve"> med karakter </w:t>
      </w:r>
      <w:r w:rsidR="00D93A6C">
        <w:rPr>
          <w:rFonts w:eastAsia="Times New Roman" w:cs="Times New Roman"/>
          <w:lang w:val="nb-NO"/>
        </w:rPr>
        <w:t>5</w:t>
      </w:r>
      <w:r>
        <w:rPr>
          <w:rFonts w:eastAsia="Times New Roman" w:cs="Times New Roman"/>
          <w:lang w:val="nb-NO"/>
        </w:rPr>
        <w:t xml:space="preserve"> eller bedre i både skriftlig og muntlig, eller</w:t>
      </w:r>
    </w:p>
    <w:p w:rsidRPr="007E1A0B" w:rsidR="000C47F8" w:rsidP="57C26F32" w:rsidRDefault="007E1A0B" w14:paraId="0B8ECD64" w14:textId="647A416C">
      <w:pPr>
        <w:pStyle w:val="ListParagraph"/>
        <w:numPr>
          <w:ilvl w:val="0"/>
          <w:numId w:val="2"/>
        </w:numPr>
        <w:spacing w:after="360" w:line="240" w:lineRule="auto"/>
        <w:rPr>
          <w:rFonts w:eastAsia="Times New Roman" w:cs="Calibri" w:cstheme="minorAscii"/>
          <w:color w:val="333333"/>
          <w:lang w:val="nb-NO" w:eastAsia="nb-NO"/>
        </w:rPr>
      </w:pPr>
      <w:r w:rsidRPr="57C26F32" w:rsidR="007E1A0B">
        <w:rPr>
          <w:rFonts w:eastAsia="Times New Roman" w:cs="Calibri" w:cstheme="minorAscii"/>
          <w:b w:val="1"/>
          <w:bCs w:val="1"/>
          <w:color w:val="333333"/>
          <w:lang w:val="nb-NO" w:eastAsia="nb-NO"/>
        </w:rPr>
        <w:t>Norskprøven C1 - høyere akademisk nivå:</w:t>
      </w:r>
      <w:r w:rsidRPr="57C26F32" w:rsidR="007E1A0B">
        <w:rPr>
          <w:rFonts w:eastAsia="Times New Roman" w:cs="Calibri" w:cstheme="minorAscii"/>
          <w:color w:val="333333"/>
          <w:lang w:val="nb-NO" w:eastAsia="nb-NO"/>
        </w:rPr>
        <w:t xml:space="preserve"> både delprøve i lytteforst</w:t>
      </w:r>
      <w:r w:rsidRPr="57C26F32" w:rsidR="177E74E0">
        <w:rPr>
          <w:rFonts w:eastAsia="Times New Roman" w:cs="Calibri" w:cstheme="minorAscii"/>
          <w:color w:val="333333"/>
          <w:lang w:val="nb-NO" w:eastAsia="nb-NO"/>
        </w:rPr>
        <w:t>å</w:t>
      </w:r>
      <w:r w:rsidRPr="57C26F32" w:rsidR="007E1A0B">
        <w:rPr>
          <w:rFonts w:eastAsia="Times New Roman" w:cs="Calibri" w:cstheme="minorAscii"/>
          <w:color w:val="333333"/>
          <w:lang w:val="nb-NO" w:eastAsia="nb-NO"/>
        </w:rPr>
        <w:t xml:space="preserve">else og skriftlig framstilling og delprøve i </w:t>
      </w:r>
      <w:r w:rsidRPr="57C26F32" w:rsidR="007E1A0B">
        <w:rPr>
          <w:rFonts w:eastAsia="Times New Roman" w:cs="Calibri" w:cstheme="minorAscii"/>
          <w:color w:val="333333"/>
          <w:lang w:val="nb-NO" w:eastAsia="nb-NO"/>
        </w:rPr>
        <w:t>le</w:t>
      </w:r>
      <w:r w:rsidRPr="57C26F32" w:rsidR="3FF2FCD2">
        <w:rPr>
          <w:rFonts w:eastAsia="Times New Roman" w:cs="Calibri" w:cstheme="minorAscii"/>
          <w:color w:val="333333"/>
          <w:lang w:val="nb-NO" w:eastAsia="nb-NO"/>
        </w:rPr>
        <w:t>s</w:t>
      </w:r>
      <w:r w:rsidRPr="57C26F32" w:rsidR="007E1A0B">
        <w:rPr>
          <w:rFonts w:eastAsia="Times New Roman" w:cs="Calibri" w:cstheme="minorAscii"/>
          <w:color w:val="333333"/>
          <w:lang w:val="nb-NO" w:eastAsia="nb-NO"/>
        </w:rPr>
        <w:t>eforståelse</w:t>
      </w:r>
      <w:r w:rsidRPr="57C26F32" w:rsidR="007E1A0B">
        <w:rPr>
          <w:rFonts w:eastAsia="Times New Roman" w:cs="Calibri" w:cstheme="minorAscii"/>
          <w:color w:val="333333"/>
          <w:lang w:val="nb-NO" w:eastAsia="nb-NO"/>
        </w:rPr>
        <w:t xml:space="preserve"> og muntlig kommunikasjon</w:t>
      </w:r>
      <w:r w:rsidRPr="57C26F32" w:rsidR="000C47F8">
        <w:rPr>
          <w:rFonts w:eastAsia="Times New Roman" w:cs="Times New Roman"/>
          <w:lang w:val="nb-NO"/>
        </w:rPr>
        <w:t>, eller</w:t>
      </w:r>
    </w:p>
    <w:p w:rsidR="000C47F8" w:rsidP="000C47F8" w:rsidRDefault="000C47F8" w14:paraId="072F1ED6" w14:textId="77777777">
      <w:pPr>
        <w:pStyle w:val="ListParagraph"/>
        <w:numPr>
          <w:ilvl w:val="0"/>
          <w:numId w:val="2"/>
        </w:numPr>
        <w:shd w:val="clear" w:color="auto" w:fill="FFFFFF"/>
        <w:spacing w:after="0" w:line="240" w:lineRule="auto"/>
        <w:rPr>
          <w:rFonts w:eastAsia="Times New Roman" w:cs="Times New Roman"/>
          <w:lang w:val="nb-NO"/>
        </w:rPr>
      </w:pPr>
      <w:r>
        <w:rPr>
          <w:rFonts w:eastAsia="Times New Roman" w:cs="Times New Roman"/>
          <w:b/>
          <w:lang w:val="nb-NO"/>
        </w:rPr>
        <w:t xml:space="preserve">Trinn III/3 kurs i norsk for utenlandske studenter </w:t>
      </w:r>
      <w:r>
        <w:rPr>
          <w:rFonts w:eastAsia="Times New Roman" w:cs="Times New Roman"/>
          <w:lang w:val="nb-NO"/>
        </w:rPr>
        <w:t>fra et norsk universitet med karakter B eller bedre i både skriftlig og muntlig, eller</w:t>
      </w:r>
    </w:p>
    <w:p w:rsidR="000C47F8" w:rsidP="000C47F8" w:rsidRDefault="000C47F8" w14:paraId="1E8CDB02" w14:textId="77777777">
      <w:pPr>
        <w:pStyle w:val="ListParagraph"/>
        <w:numPr>
          <w:ilvl w:val="0"/>
          <w:numId w:val="2"/>
        </w:numPr>
        <w:shd w:val="clear" w:color="auto" w:fill="FFFFFF"/>
        <w:spacing w:after="0" w:line="240" w:lineRule="auto"/>
        <w:rPr>
          <w:rFonts w:eastAsia="Times New Roman" w:cs="Times New Roman"/>
          <w:lang w:val="nb-NO"/>
        </w:rPr>
      </w:pPr>
      <w:r>
        <w:rPr>
          <w:rFonts w:cs="Arial"/>
          <w:b/>
          <w:bCs/>
          <w:lang w:val="nb-NO"/>
        </w:rPr>
        <w:t xml:space="preserve">1-årig studium i norsk språk og samfunnskunnskap for utenlandske studenter (60 studiepoeng) </w:t>
      </w:r>
      <w:r>
        <w:rPr>
          <w:rFonts w:eastAsia="Times New Roman" w:cs="Times New Roman"/>
          <w:lang w:val="nb-NO"/>
        </w:rPr>
        <w:t>fra et norsk universitet eller høgskole med karakter B eller bedre i både skriftlig og muntlig.</w:t>
      </w:r>
    </w:p>
    <w:p w:rsidR="000C47F8" w:rsidP="000C47F8" w:rsidRDefault="000C47F8" w14:paraId="5A39BBE3" w14:textId="77777777">
      <w:pPr>
        <w:shd w:val="clear" w:color="auto" w:fill="FFFFFF"/>
        <w:spacing w:after="0" w:line="240" w:lineRule="auto"/>
        <w:rPr>
          <w:rFonts w:eastAsia="Times New Roman" w:cs="Times New Roman"/>
          <w:lang w:val="nb-NO"/>
        </w:rPr>
      </w:pPr>
    </w:p>
    <w:p w:rsidR="000C47F8" w:rsidP="000C47F8" w:rsidRDefault="000C47F8" w14:paraId="55D8164A" w14:textId="77777777">
      <w:pPr>
        <w:shd w:val="clear" w:color="auto" w:fill="FFFFFF"/>
        <w:spacing w:after="0" w:line="240" w:lineRule="auto"/>
        <w:rPr>
          <w:rFonts w:eastAsia="Times New Roman" w:cs="Times New Roman"/>
          <w:lang w:val="nb-NO"/>
        </w:rPr>
      </w:pPr>
      <w:r>
        <w:rPr>
          <w:rFonts w:eastAsia="Times New Roman" w:cs="Times New Roman"/>
          <w:lang w:val="nb-NO"/>
        </w:rPr>
        <w:t>NB! Vi gjør oppmerksom på at Norskprøven for voksne innvandrere fra Vox med resultatet B2 på alle fire delprøver dekker IKKE norskkravet ved utdannelsen.</w:t>
      </w:r>
    </w:p>
    <w:p w:rsidR="000C47F8" w:rsidP="000C47F8" w:rsidRDefault="000C47F8" w14:paraId="41C8F396" w14:textId="77777777">
      <w:pPr>
        <w:shd w:val="clear" w:color="auto" w:fill="FFFFFF"/>
        <w:spacing w:after="0" w:line="240" w:lineRule="auto"/>
        <w:rPr>
          <w:rFonts w:eastAsia="Times New Roman" w:cs="Times New Roman"/>
          <w:lang w:val="nb-NO"/>
        </w:rPr>
      </w:pPr>
    </w:p>
    <w:p w:rsidR="000C47F8" w:rsidP="000C47F8" w:rsidRDefault="000C47F8" w14:paraId="72A3D3EC" w14:textId="77777777">
      <w:pPr>
        <w:shd w:val="clear" w:color="auto" w:fill="FFFFFF"/>
        <w:spacing w:after="0" w:line="240" w:lineRule="auto"/>
        <w:rPr>
          <w:rFonts w:eastAsia="Times New Roman" w:cs="Times New Roman"/>
          <w:lang w:val="nb-NO"/>
        </w:rPr>
      </w:pPr>
    </w:p>
    <w:p w:rsidR="000C47F8" w:rsidP="000C47F8" w:rsidRDefault="000C47F8" w14:paraId="2E42AAD7" w14:textId="77777777">
      <w:pPr>
        <w:shd w:val="clear" w:color="auto" w:fill="FFFFFF"/>
        <w:spacing w:after="0" w:line="240" w:lineRule="auto"/>
        <w:rPr>
          <w:rFonts w:eastAsia="Times New Roman" w:cs="Times New Roman"/>
          <w:b/>
          <w:lang w:val="nb-NO"/>
        </w:rPr>
      </w:pPr>
      <w:r>
        <w:rPr>
          <w:rFonts w:eastAsia="Times New Roman" w:cs="Times New Roman"/>
          <w:b/>
          <w:lang w:val="nb-NO"/>
        </w:rPr>
        <w:t>Rangeringskriterier for kvalifiserte søkere:</w:t>
      </w:r>
    </w:p>
    <w:p w:rsidR="000C47F8" w:rsidP="000C47F8" w:rsidRDefault="000C47F8" w14:paraId="7F36437A" w14:textId="77777777">
      <w:pPr>
        <w:pStyle w:val="ListParagraph"/>
        <w:numPr>
          <w:ilvl w:val="0"/>
          <w:numId w:val="3"/>
        </w:numPr>
        <w:shd w:val="clear" w:color="auto" w:fill="FFFFFF"/>
        <w:spacing w:after="0" w:line="240" w:lineRule="auto"/>
        <w:rPr>
          <w:rFonts w:eastAsia="Times New Roman" w:cs="Times New Roman"/>
          <w:lang w:val="nb-NO"/>
        </w:rPr>
      </w:pPr>
      <w:r>
        <w:rPr>
          <w:rFonts w:eastAsia="Times New Roman" w:cs="Times New Roman"/>
          <w:lang w:val="nb-NO"/>
        </w:rPr>
        <w:t>Søkere med permanent arbeids- og oppholdstillatelse i Norge har fortrinn foran søkere med midlertidig opphold.</w:t>
      </w:r>
    </w:p>
    <w:p w:rsidR="000C47F8" w:rsidP="000C47F8" w:rsidRDefault="000C47F8" w14:paraId="7FC083D5" w14:textId="77777777">
      <w:pPr>
        <w:pStyle w:val="ListParagraph"/>
        <w:numPr>
          <w:ilvl w:val="0"/>
          <w:numId w:val="3"/>
        </w:numPr>
        <w:shd w:val="clear" w:color="auto" w:fill="FFFFFF"/>
        <w:spacing w:after="0" w:line="240" w:lineRule="auto"/>
        <w:rPr>
          <w:rFonts w:eastAsia="Times New Roman" w:cs="Times New Roman"/>
          <w:lang w:val="nb-NO"/>
        </w:rPr>
      </w:pPr>
      <w:r>
        <w:rPr>
          <w:rFonts w:eastAsia="Times New Roman" w:cs="Times New Roman"/>
          <w:lang w:val="nb-NO"/>
        </w:rPr>
        <w:t xml:space="preserve">Dersom flere søkere oppfyller opptakskrav rangeres søkere i henhold vil hvor lenge de har hatt permanent/midlertidig arbeids- og oppholdstillatelse i Norge. </w:t>
      </w:r>
    </w:p>
    <w:p w:rsidRPr="000C47F8" w:rsidR="000C47F8" w:rsidRDefault="000C47F8" w14:paraId="0D0B940D" w14:textId="77777777">
      <w:pPr>
        <w:rPr>
          <w:lang w:val="nb-NO"/>
        </w:rPr>
      </w:pPr>
    </w:p>
    <w:sectPr w:rsidRPr="000C47F8" w:rsidR="000C47F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82C9F"/>
    <w:multiLevelType w:val="hybridMultilevel"/>
    <w:tmpl w:val="07083A7E"/>
    <w:lvl w:ilvl="0" w:tplc="E31654E4">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5F545A24"/>
    <w:multiLevelType w:val="hybridMultilevel"/>
    <w:tmpl w:val="9E36F3C8"/>
    <w:lvl w:ilvl="0" w:tplc="E31654E4">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65357B74"/>
    <w:multiLevelType w:val="hybridMultilevel"/>
    <w:tmpl w:val="C652C22A"/>
    <w:lvl w:ilvl="0" w:tplc="E31654E4">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16cid:durableId="361906410">
    <w:abstractNumId w:val="1"/>
  </w:num>
  <w:num w:numId="2" w16cid:durableId="2084640978">
    <w:abstractNumId w:val="2"/>
  </w:num>
  <w:num w:numId="3" w16cid:durableId="184489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7F8"/>
    <w:rsid w:val="000C47F8"/>
    <w:rsid w:val="002E4662"/>
    <w:rsid w:val="00425702"/>
    <w:rsid w:val="007E1A0B"/>
    <w:rsid w:val="008B2454"/>
    <w:rsid w:val="00C123D1"/>
    <w:rsid w:val="00D93A6C"/>
    <w:rsid w:val="00F73869"/>
    <w:rsid w:val="177E74E0"/>
    <w:rsid w:val="3FF2FCD2"/>
    <w:rsid w:val="57C26F32"/>
    <w:rsid w:val="798666C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B183"/>
  <w15:chartTrackingRefBased/>
  <w15:docId w15:val="{A33732CF-575F-4DD4-B5E8-E84D511F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NMBU brødtekst"/>
    <w:qFormat/>
    <w:rsid w:val="000C47F8"/>
    <w:pPr>
      <w:spacing w:line="256" w:lineRule="auto"/>
    </w:pPr>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C4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15784">
      <w:bodyDiv w:val="1"/>
      <w:marLeft w:val="0"/>
      <w:marRight w:val="0"/>
      <w:marTop w:val="0"/>
      <w:marBottom w:val="0"/>
      <w:divBdr>
        <w:top w:val="none" w:sz="0" w:space="0" w:color="auto"/>
        <w:left w:val="none" w:sz="0" w:space="0" w:color="auto"/>
        <w:bottom w:val="none" w:sz="0" w:space="0" w:color="auto"/>
        <w:right w:val="none" w:sz="0" w:space="0" w:color="auto"/>
      </w:divBdr>
    </w:div>
    <w:div w:id="189970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dffee82-ae1a-46a4-b7f1-95396bce293d" xsi:nil="true"/>
    <lcf76f155ced4ddcb4097134ff3c332f xmlns="176d2038-4973-4717-8a38-cff1f3611a3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EFDA730BFB4B408E1B8139F0CA4343" ma:contentTypeVersion="13" ma:contentTypeDescription="Create a new document." ma:contentTypeScope="" ma:versionID="d69a4c06698b3c424010241de84e7747">
  <xsd:schema xmlns:xsd="http://www.w3.org/2001/XMLSchema" xmlns:xs="http://www.w3.org/2001/XMLSchema" xmlns:p="http://schemas.microsoft.com/office/2006/metadata/properties" xmlns:ns2="176d2038-4973-4717-8a38-cff1f3611a38" xmlns:ns3="3dffee82-ae1a-46a4-b7f1-95396bce293d" targetNamespace="http://schemas.microsoft.com/office/2006/metadata/properties" ma:root="true" ma:fieldsID="42367e01eb886c0e437cc22d22bccda9" ns2:_="" ns3:_="">
    <xsd:import namespace="176d2038-4973-4717-8a38-cff1f3611a38"/>
    <xsd:import namespace="3dffee82-ae1a-46a4-b7f1-95396bce29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d2038-4973-4717-8a38-cff1f361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cb48b10-db16-4216-a9af-9762e172f36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fee82-ae1a-46a4-b7f1-95396bce29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be760c9-b825-4f95-af92-c8d432ad10da}" ma:internalName="TaxCatchAll" ma:showField="CatchAllData" ma:web="3dffee82-ae1a-46a4-b7f1-95396bce29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3A317A-755D-4214-AD44-E3DE73E04729}">
  <ds:schemaRefs>
    <ds:schemaRef ds:uri="http://schemas.microsoft.com/office/2006/documentManagement/types"/>
    <ds:schemaRef ds:uri="http://purl.org/dc/elements/1.1/"/>
    <ds:schemaRef ds:uri="176d2038-4973-4717-8a38-cff1f3611a38"/>
    <ds:schemaRef ds:uri="3dffee82-ae1a-46a4-b7f1-95396bce293d"/>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B126968-6860-45E6-A5F0-4D16FFED0C65}"/>
</file>

<file path=customXml/itemProps3.xml><?xml version="1.0" encoding="utf-8"?>
<ds:datastoreItem xmlns:ds="http://schemas.openxmlformats.org/officeDocument/2006/customXml" ds:itemID="{A51CB79F-C86E-4E6E-8DD7-63650B820FF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Kristin Egeli</dc:creator>
  <cp:keywords/>
  <dc:description/>
  <cp:lastModifiedBy>Ingrid Grøndalen</cp:lastModifiedBy>
  <cp:revision>8</cp:revision>
  <dcterms:created xsi:type="dcterms:W3CDTF">2022-11-30T21:25:00Z</dcterms:created>
  <dcterms:modified xsi:type="dcterms:W3CDTF">2022-11-30T12:29:00Z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0x010100F2EFDA730BFB4B408E1B8139F0CA4343</vt:lpwstr>
  </property>
  <property fmtid="{D5CDD505-2E9C-101B-9397-08002B2CF9AE}" pid="3" name="MSIP_Label_d0484126-3486-41a9-802e-7f1e2277276c_Enabled">
    <vt:lpwstr>true</vt:lpwstr>
  </property>
  <property fmtid="{D5CDD505-2E9C-101B-9397-08002B2CF9AE}" pid="4" name="MSIP_Label_d0484126-3486-41a9-802e-7f1e2277276c_SetDate">
    <vt:lpwstr>2022-11-30T12:25:14Z</vt:lpwstr>
  </property>
  <property fmtid="{D5CDD505-2E9C-101B-9397-08002B2CF9AE}" pid="5" name="MSIP_Label_d0484126-3486-41a9-802e-7f1e2277276c_Method">
    <vt:lpwstr>Standard</vt:lpwstr>
  </property>
  <property fmtid="{D5CDD505-2E9C-101B-9397-08002B2CF9AE}" pid="6" name="MSIP_Label_d0484126-3486-41a9-802e-7f1e2277276c_Name">
    <vt:lpwstr>d0484126-3486-41a9-802e-7f1e2277276c</vt:lpwstr>
  </property>
  <property fmtid="{D5CDD505-2E9C-101B-9397-08002B2CF9AE}" pid="7" name="MSIP_Label_d0484126-3486-41a9-802e-7f1e2277276c_SiteId">
    <vt:lpwstr>eec01f8e-737f-43e3-9ed5-f8a59913bd82</vt:lpwstr>
  </property>
  <property fmtid="{D5CDD505-2E9C-101B-9397-08002B2CF9AE}" pid="8" name="MSIP_Label_d0484126-3486-41a9-802e-7f1e2277276c_ActionId">
    <vt:lpwstr>d1c7a0b9-aadb-465e-ad87-91540532343e</vt:lpwstr>
  </property>
  <property fmtid="{D5CDD505-2E9C-101B-9397-08002B2CF9AE}" pid="9" name="MSIP_Label_d0484126-3486-41a9-802e-7f1e2277276c_ContentBits">
    <vt:lpwstr>0</vt:lpwstr>
  </property>
  <property fmtid="{D5CDD505-2E9C-101B-9397-08002B2CF9AE}" pid="10" name="MediaServiceImageTags">
    <vt:lpwstr/>
  </property>
</Properties>
</file>