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1218" w14:textId="5AB076AF" w:rsidR="00357BD5" w:rsidRDefault="00E56DA8" w:rsidP="000E311B">
      <w:pPr>
        <w:jc w:val="center"/>
        <w:rPr>
          <w:b/>
        </w:rPr>
      </w:pPr>
      <w:r>
        <w:rPr>
          <w:b/>
        </w:rPr>
        <w:t xml:space="preserve"> </w:t>
      </w:r>
      <w:r w:rsidR="00357BD5">
        <w:rPr>
          <w:b/>
        </w:rPr>
        <w:t>ARBEIDSBESKRIVELSE</w:t>
      </w:r>
    </w:p>
    <w:p w14:paraId="587ED85E" w14:textId="578CBBD4" w:rsidR="00357BD5" w:rsidRDefault="002F7667" w:rsidP="000E311B">
      <w:pPr>
        <w:pStyle w:val="Heading1"/>
      </w:pPr>
      <w:r>
        <w:t>Fakultetet for biovitenskap</w:t>
      </w:r>
      <w:r w:rsidR="009131B1">
        <w:t>, NMBU</w:t>
      </w:r>
    </w:p>
    <w:p w14:paraId="153F6A17" w14:textId="77777777" w:rsidR="00357BD5" w:rsidRDefault="00357BD5">
      <w:r>
        <w:t>___________________________________________________________________________</w:t>
      </w:r>
    </w:p>
    <w:p w14:paraId="3CD5B9F7" w14:textId="77777777" w:rsidR="00357BD5" w:rsidRDefault="00357BD5"/>
    <w:p w14:paraId="6E4C08C0" w14:textId="77777777" w:rsidR="005A7ACE" w:rsidRPr="00FA3967" w:rsidRDefault="00357BD5">
      <w:pPr>
        <w:tabs>
          <w:tab w:val="left" w:pos="851"/>
          <w:tab w:val="left" w:pos="5670"/>
          <w:tab w:val="left" w:pos="6379"/>
          <w:tab w:val="left" w:pos="6946"/>
        </w:tabs>
        <w:rPr>
          <w:b/>
        </w:rPr>
      </w:pPr>
      <w:r w:rsidRPr="00FA3967">
        <w:rPr>
          <w:b/>
        </w:rPr>
        <w:t>Metodenavn:</w:t>
      </w:r>
      <w:r w:rsidR="00FA3967" w:rsidRPr="00FA3967">
        <w:rPr>
          <w:b/>
        </w:rPr>
        <w:t xml:space="preserve"> </w:t>
      </w:r>
      <w:r w:rsidR="000C59FC">
        <w:rPr>
          <w:b/>
        </w:rPr>
        <w:t>AIA (Acid Insoluble Ash)</w:t>
      </w:r>
    </w:p>
    <w:p w14:paraId="75F8ADA6" w14:textId="77777777" w:rsidR="00357BD5" w:rsidRDefault="00FA5881" w:rsidP="00250502">
      <w:pPr>
        <w:tabs>
          <w:tab w:val="left" w:pos="851"/>
          <w:tab w:val="left" w:pos="1875"/>
          <w:tab w:val="left" w:pos="5670"/>
          <w:tab w:val="left" w:pos="6379"/>
          <w:tab w:val="left" w:pos="6946"/>
        </w:tabs>
      </w:pPr>
      <w:r>
        <w:t>BIOVIT</w:t>
      </w:r>
      <w:r w:rsidR="00357BD5">
        <w:t>-</w:t>
      </w:r>
      <w:r w:rsidR="00250502">
        <w:t xml:space="preserve">nr.: </w:t>
      </w:r>
      <w:r>
        <w:t>Arb</w:t>
      </w:r>
      <w:r w:rsidR="000C59FC">
        <w:t>1034</w:t>
      </w:r>
    </w:p>
    <w:p w14:paraId="602ABBE7" w14:textId="77777777" w:rsidR="00357BD5" w:rsidRDefault="00357BD5">
      <w:pPr>
        <w:tabs>
          <w:tab w:val="left" w:pos="851"/>
          <w:tab w:val="left" w:pos="5670"/>
          <w:tab w:val="left" w:pos="6946"/>
        </w:tabs>
        <w:rPr>
          <w:b/>
        </w:rPr>
      </w:pPr>
      <w:r>
        <w:rPr>
          <w:b/>
        </w:rPr>
        <w:t>___________________________________________________________________________</w:t>
      </w:r>
    </w:p>
    <w:p w14:paraId="62777DD5" w14:textId="77777777" w:rsidR="00357BD5" w:rsidRDefault="00357BD5"/>
    <w:p w14:paraId="1D234A52" w14:textId="77777777" w:rsidR="00F804E3" w:rsidRPr="002B502D" w:rsidRDefault="00357BD5" w:rsidP="00F804E3">
      <w:pPr>
        <w:rPr>
          <w:b/>
        </w:rPr>
      </w:pPr>
      <w:r w:rsidRPr="002B502D">
        <w:rPr>
          <w:b/>
        </w:rPr>
        <w:t>1.</w:t>
      </w:r>
      <w:r w:rsidR="002B502D" w:rsidRPr="002B502D">
        <w:rPr>
          <w:b/>
        </w:rPr>
        <w:t xml:space="preserve"> </w:t>
      </w:r>
      <w:r w:rsidRPr="002B502D">
        <w:rPr>
          <w:b/>
        </w:rPr>
        <w:t>Innledning</w:t>
      </w:r>
      <w:r w:rsidR="0057264E" w:rsidRPr="002B502D">
        <w:rPr>
          <w:b/>
        </w:rPr>
        <w:t>/hensikt</w:t>
      </w:r>
    </w:p>
    <w:p w14:paraId="4C804BD7" w14:textId="617118C9" w:rsidR="001E48F3" w:rsidRPr="00AF1359" w:rsidRDefault="00BB0BC1" w:rsidP="00CD3E31">
      <w:pPr>
        <w:rPr>
          <w:rFonts w:ascii="Roboto" w:hAnsi="Roboto"/>
          <w:color w:val="111111"/>
        </w:rPr>
      </w:pPr>
      <w:r>
        <w:t xml:space="preserve">AIA angir andelen av </w:t>
      </w:r>
      <w:proofErr w:type="spellStart"/>
      <w:r>
        <w:t>silika</w:t>
      </w:r>
      <w:proofErr w:type="spellEnd"/>
      <w:r>
        <w:t xml:space="preserve"> og silikater (</w:t>
      </w:r>
      <w:proofErr w:type="spellStart"/>
      <w:r w:rsidR="00AF1359">
        <w:t>silika</w:t>
      </w:r>
      <w:proofErr w:type="spellEnd"/>
      <w:r w:rsidR="00AF1359">
        <w:t xml:space="preserve"> er hovedbestanddelen i</w:t>
      </w:r>
      <w:r>
        <w:t xml:space="preserve"> sand) i en prøve og kan bli brukt som en markør for </w:t>
      </w:r>
      <w:proofErr w:type="spellStart"/>
      <w:r>
        <w:t>for</w:t>
      </w:r>
      <w:r w:rsidR="0047173B">
        <w:t>d</w:t>
      </w:r>
      <w:r>
        <w:t>øyelighet</w:t>
      </w:r>
      <w:proofErr w:type="spellEnd"/>
      <w:r>
        <w:t xml:space="preserve"> av ulike </w:t>
      </w:r>
      <w:proofErr w:type="spellStart"/>
      <w:r>
        <w:t>fôrtyper</w:t>
      </w:r>
      <w:proofErr w:type="spellEnd"/>
      <w:r>
        <w:t>.</w:t>
      </w:r>
      <w:r w:rsidRPr="00BB0BC1">
        <w:rPr>
          <w:rFonts w:ascii="Roboto" w:hAnsi="Roboto"/>
          <w:color w:val="111111"/>
        </w:rPr>
        <w:t xml:space="preserve"> Analysen baserer seg på forbrenning av organisk material</w:t>
      </w:r>
      <w:r w:rsidR="00AF1359">
        <w:rPr>
          <w:rFonts w:ascii="Roboto" w:hAnsi="Roboto"/>
          <w:color w:val="111111"/>
        </w:rPr>
        <w:t>e</w:t>
      </w:r>
      <w:r w:rsidRPr="00BB0BC1">
        <w:rPr>
          <w:rFonts w:ascii="Roboto" w:hAnsi="Roboto"/>
          <w:color w:val="111111"/>
        </w:rPr>
        <w:t xml:space="preserve">, koking </w:t>
      </w:r>
      <w:r w:rsidR="00AF1359">
        <w:rPr>
          <w:rFonts w:ascii="Roboto" w:hAnsi="Roboto"/>
          <w:color w:val="111111"/>
        </w:rPr>
        <w:t>i</w:t>
      </w:r>
      <w:r w:rsidRPr="00BB0BC1">
        <w:rPr>
          <w:rFonts w:ascii="Roboto" w:hAnsi="Roboto"/>
          <w:color w:val="111111"/>
        </w:rPr>
        <w:t xml:space="preserve"> </w:t>
      </w:r>
      <w:proofErr w:type="spellStart"/>
      <w:r w:rsidR="00AF1359">
        <w:rPr>
          <w:rFonts w:ascii="Roboto" w:hAnsi="Roboto"/>
          <w:color w:val="111111"/>
        </w:rPr>
        <w:t>HC</w:t>
      </w:r>
      <w:r w:rsidRPr="00BB0BC1">
        <w:rPr>
          <w:rFonts w:ascii="Roboto" w:hAnsi="Roboto"/>
          <w:color w:val="111111"/>
        </w:rPr>
        <w:t>l</w:t>
      </w:r>
      <w:proofErr w:type="spellEnd"/>
      <w:r w:rsidR="00AF1359">
        <w:rPr>
          <w:rFonts w:ascii="Roboto" w:hAnsi="Roboto"/>
          <w:color w:val="111111"/>
        </w:rPr>
        <w:t xml:space="preserve"> </w:t>
      </w:r>
      <w:r w:rsidRPr="00BB0BC1">
        <w:rPr>
          <w:rFonts w:ascii="Roboto" w:hAnsi="Roboto"/>
          <w:color w:val="111111"/>
        </w:rPr>
        <w:t xml:space="preserve">og </w:t>
      </w:r>
      <w:r w:rsidR="00AF1359">
        <w:rPr>
          <w:rFonts w:ascii="Roboto" w:hAnsi="Roboto"/>
          <w:color w:val="111111"/>
        </w:rPr>
        <w:t>re-</w:t>
      </w:r>
      <w:proofErr w:type="spellStart"/>
      <w:r w:rsidR="00AF1359">
        <w:rPr>
          <w:rFonts w:ascii="Roboto" w:hAnsi="Roboto"/>
          <w:color w:val="111111"/>
        </w:rPr>
        <w:t>foraskning</w:t>
      </w:r>
      <w:proofErr w:type="spellEnd"/>
      <w:r w:rsidR="00AF1359">
        <w:rPr>
          <w:rFonts w:ascii="Roboto" w:hAnsi="Roboto"/>
          <w:color w:val="111111"/>
        </w:rPr>
        <w:t xml:space="preserve"> av prøven, før gravimetrisk måling</w:t>
      </w:r>
      <w:r w:rsidR="002F7667">
        <w:rPr>
          <w:rFonts w:ascii="Roboto" w:hAnsi="Roboto"/>
          <w:color w:val="111111"/>
        </w:rPr>
        <w:t xml:space="preserve"> </w:t>
      </w:r>
      <w:r w:rsidR="0019399D">
        <w:rPr>
          <w:rFonts w:ascii="Roboto" w:hAnsi="Roboto"/>
          <w:color w:val="111111"/>
        </w:rPr>
        <w:t>(1)</w:t>
      </w:r>
      <w:r w:rsidR="00AF1359">
        <w:rPr>
          <w:rFonts w:ascii="Roboto" w:hAnsi="Roboto"/>
          <w:color w:val="111111"/>
        </w:rPr>
        <w:t xml:space="preserve">. </w:t>
      </w:r>
    </w:p>
    <w:p w14:paraId="70EA5EBB" w14:textId="77777777" w:rsidR="00BB0BC1" w:rsidRPr="00AF1359" w:rsidRDefault="00BB0BC1" w:rsidP="00F804E3">
      <w:pPr>
        <w:rPr>
          <w:rFonts w:ascii="Roboto" w:hAnsi="Roboto"/>
          <w:color w:val="111111"/>
        </w:rPr>
      </w:pPr>
    </w:p>
    <w:p w14:paraId="6A410DCA" w14:textId="77777777" w:rsidR="00BB0BC1" w:rsidRPr="00AF1359" w:rsidRDefault="00BB0BC1" w:rsidP="00F804E3"/>
    <w:p w14:paraId="5CBAE0E9" w14:textId="77777777" w:rsidR="002B502D" w:rsidRPr="002B502D" w:rsidRDefault="004C596C" w:rsidP="002B502D">
      <w:pPr>
        <w:rPr>
          <w:b/>
        </w:rPr>
      </w:pPr>
      <w:r w:rsidRPr="002B502D">
        <w:rPr>
          <w:b/>
        </w:rPr>
        <w:t xml:space="preserve">2.  </w:t>
      </w:r>
      <w:r w:rsidR="0057264E" w:rsidRPr="002B502D">
        <w:rPr>
          <w:b/>
        </w:rPr>
        <w:t>Reagenser</w:t>
      </w:r>
    </w:p>
    <w:p w14:paraId="08534561" w14:textId="77777777" w:rsidR="00083C85" w:rsidRDefault="00083C85" w:rsidP="00CD3E31">
      <w:pPr>
        <w:pStyle w:val="ListParagraph"/>
        <w:numPr>
          <w:ilvl w:val="0"/>
          <w:numId w:val="25"/>
        </w:numPr>
      </w:pPr>
      <w:r>
        <w:t xml:space="preserve">Konsentrert </w:t>
      </w:r>
      <w:proofErr w:type="spellStart"/>
      <w:r>
        <w:t>HCl</w:t>
      </w:r>
      <w:proofErr w:type="spellEnd"/>
      <w:r w:rsidR="001E48F3">
        <w:t xml:space="preserve"> (37%)</w:t>
      </w:r>
    </w:p>
    <w:p w14:paraId="59F6A84A" w14:textId="445D0678" w:rsidR="0019399D" w:rsidRDefault="00C52BDA" w:rsidP="0019399D">
      <w:pPr>
        <w:pStyle w:val="ListParagraph"/>
        <w:numPr>
          <w:ilvl w:val="0"/>
          <w:numId w:val="25"/>
        </w:numPr>
      </w:pPr>
      <w:r>
        <w:t>RO</w:t>
      </w:r>
      <w:r w:rsidR="00083C85">
        <w:t xml:space="preserve"> vann</w:t>
      </w:r>
    </w:p>
    <w:p w14:paraId="004F543D" w14:textId="77777777" w:rsidR="00083C85" w:rsidRDefault="00083C85" w:rsidP="002B502D"/>
    <w:p w14:paraId="7E5F5B08" w14:textId="77777777" w:rsidR="00083C85" w:rsidRPr="00CD3E31" w:rsidRDefault="002E6956" w:rsidP="00CD3E31">
      <w:pPr>
        <w:ind w:firstLine="360"/>
        <w:rPr>
          <w:u w:val="single"/>
        </w:rPr>
      </w:pPr>
      <w:r w:rsidRPr="00CD3E31">
        <w:rPr>
          <w:u w:val="single"/>
        </w:rPr>
        <w:t>3</w:t>
      </w:r>
      <w:r w:rsidR="000C59FC" w:rsidRPr="00CD3E31">
        <w:rPr>
          <w:u w:val="single"/>
        </w:rPr>
        <w:t xml:space="preserve">M </w:t>
      </w:r>
      <w:proofErr w:type="spellStart"/>
      <w:r w:rsidR="000C59FC" w:rsidRPr="00CD3E31">
        <w:rPr>
          <w:u w:val="single"/>
        </w:rPr>
        <w:t>HCl</w:t>
      </w:r>
      <w:proofErr w:type="spellEnd"/>
    </w:p>
    <w:p w14:paraId="2B344EED" w14:textId="22C436F8" w:rsidR="00083C85" w:rsidRDefault="00B859DC" w:rsidP="00786A1D">
      <w:pPr>
        <w:pStyle w:val="ListParagraph"/>
        <w:numPr>
          <w:ilvl w:val="0"/>
          <w:numId w:val="20"/>
        </w:numPr>
      </w:pPr>
      <w:r>
        <w:t>ha ca 700 m</w:t>
      </w:r>
      <w:r w:rsidR="00EA5763">
        <w:t>L</w:t>
      </w:r>
      <w:r>
        <w:t xml:space="preserve"> </w:t>
      </w:r>
      <w:r w:rsidR="00C52BDA">
        <w:t>RO</w:t>
      </w:r>
      <w:r>
        <w:t xml:space="preserve"> vann i 1</w:t>
      </w:r>
      <w:r w:rsidR="0019399D">
        <w:t xml:space="preserve"> </w:t>
      </w:r>
      <w:r>
        <w:t>L</w:t>
      </w:r>
      <w:r w:rsidR="00083C85">
        <w:t xml:space="preserve"> målekolbe</w:t>
      </w:r>
    </w:p>
    <w:p w14:paraId="10C4961E" w14:textId="77777777" w:rsidR="00083C85" w:rsidRDefault="00083C85" w:rsidP="00ED4237">
      <w:pPr>
        <w:pStyle w:val="ListParagraph"/>
        <w:numPr>
          <w:ilvl w:val="0"/>
          <w:numId w:val="20"/>
        </w:numPr>
      </w:pPr>
      <w:r>
        <w:t xml:space="preserve">Tilsett </w:t>
      </w:r>
      <w:r w:rsidR="00796934">
        <w:t>250</w:t>
      </w:r>
      <w:r w:rsidR="00B859DC">
        <w:t xml:space="preserve"> mL</w:t>
      </w:r>
      <w:r>
        <w:t xml:space="preserve"> </w:t>
      </w:r>
      <w:proofErr w:type="spellStart"/>
      <w:r>
        <w:t>HCl</w:t>
      </w:r>
      <w:proofErr w:type="spellEnd"/>
      <w:r>
        <w:t xml:space="preserve"> (konsentrert</w:t>
      </w:r>
      <w:r w:rsidR="00796934">
        <w:t xml:space="preserve"> 12 M</w:t>
      </w:r>
      <w:r>
        <w:t>)</w:t>
      </w:r>
    </w:p>
    <w:p w14:paraId="60BFC354" w14:textId="64D1A551" w:rsidR="00A02B60" w:rsidRDefault="00B859DC" w:rsidP="00786A1D">
      <w:pPr>
        <w:pStyle w:val="ListParagraph"/>
        <w:numPr>
          <w:ilvl w:val="0"/>
          <w:numId w:val="20"/>
        </w:numPr>
      </w:pPr>
      <w:r>
        <w:t>fyll opp til merket med</w:t>
      </w:r>
      <w:r w:rsidR="0019399D">
        <w:t xml:space="preserve"> RO</w:t>
      </w:r>
      <w:r>
        <w:t xml:space="preserve"> </w:t>
      </w:r>
      <w:r w:rsidR="00786A1D">
        <w:t>vann</w:t>
      </w:r>
    </w:p>
    <w:p w14:paraId="59B3E868" w14:textId="77777777" w:rsidR="00D84910" w:rsidRPr="002B502D" w:rsidRDefault="00D84910" w:rsidP="002B502D"/>
    <w:p w14:paraId="44C38E96" w14:textId="77777777" w:rsidR="002B502D" w:rsidRPr="002B502D" w:rsidRDefault="00F7527C" w:rsidP="002B502D">
      <w:pPr>
        <w:rPr>
          <w:b/>
        </w:rPr>
      </w:pPr>
      <w:r w:rsidRPr="002B502D">
        <w:rPr>
          <w:b/>
        </w:rPr>
        <w:t>3</w:t>
      </w:r>
      <w:r w:rsidR="00357BD5" w:rsidRPr="002B502D">
        <w:rPr>
          <w:b/>
        </w:rPr>
        <w:t xml:space="preserve">. </w:t>
      </w:r>
      <w:r w:rsidR="006A3C58" w:rsidRPr="002B502D">
        <w:rPr>
          <w:b/>
        </w:rPr>
        <w:t>Risikovurdering</w:t>
      </w:r>
    </w:p>
    <w:p w14:paraId="1D41F0C7" w14:textId="77777777" w:rsidR="00786A1D" w:rsidRDefault="00786A1D" w:rsidP="00D84910">
      <w:proofErr w:type="spellStart"/>
      <w:r w:rsidRPr="00CD3E31">
        <w:rPr>
          <w:u w:val="single"/>
        </w:rPr>
        <w:t>HCl</w:t>
      </w:r>
      <w:proofErr w:type="spellEnd"/>
      <w:r>
        <w:t xml:space="preserve">: Skadelig ved hudkontakt (etsende / irriterende), øyekontakt (etsende / irriterende) og svelging. </w:t>
      </w:r>
    </w:p>
    <w:p w14:paraId="05BEC56F" w14:textId="77777777" w:rsidR="00786A1D" w:rsidRDefault="00786A1D" w:rsidP="00CD3E31">
      <w:pPr>
        <w:pStyle w:val="ListParagraph"/>
        <w:numPr>
          <w:ilvl w:val="0"/>
          <w:numId w:val="27"/>
        </w:numPr>
      </w:pPr>
      <w:r>
        <w:t>Bruk hansker og briller og jobb i avtrekk</w:t>
      </w:r>
    </w:p>
    <w:p w14:paraId="02A8DD37" w14:textId="5565B908" w:rsidR="00786A1D" w:rsidRDefault="00786A1D" w:rsidP="00CD3E31">
      <w:pPr>
        <w:pStyle w:val="ListParagraph"/>
        <w:numPr>
          <w:ilvl w:val="0"/>
          <w:numId w:val="27"/>
        </w:numPr>
      </w:pPr>
      <w:r>
        <w:t>Ved hudkontakt: Vask med vann og fjern tilsølte klær/sko</w:t>
      </w:r>
      <w:r w:rsidR="001E48F3">
        <w:t xml:space="preserve">. Ring </w:t>
      </w:r>
      <w:r w:rsidR="00371DB4">
        <w:t>eventuelt</w:t>
      </w:r>
      <w:r w:rsidR="001E48F3">
        <w:t xml:space="preserve"> lege</w:t>
      </w:r>
    </w:p>
    <w:p w14:paraId="641981E7" w14:textId="6569F817" w:rsidR="00CD3E31" w:rsidRDefault="00786A1D" w:rsidP="00CD3E31">
      <w:pPr>
        <w:pStyle w:val="ListParagraph"/>
        <w:numPr>
          <w:ilvl w:val="0"/>
          <w:numId w:val="27"/>
        </w:numPr>
        <w:spacing w:after="120"/>
        <w:contextualSpacing w:val="0"/>
      </w:pPr>
      <w:r>
        <w:t>Ved øyekontakt:</w:t>
      </w:r>
      <w:r w:rsidR="001E48F3">
        <w:t xml:space="preserve"> Skyll med vann, ring lege. </w:t>
      </w:r>
    </w:p>
    <w:p w14:paraId="2F952AD4" w14:textId="77777777" w:rsidR="00786A1D" w:rsidRPr="00786A1D" w:rsidRDefault="00786A1D" w:rsidP="00CD3E31">
      <w:pPr>
        <w:pStyle w:val="ListParagraph"/>
        <w:spacing w:line="23" w:lineRule="atLeast"/>
        <w:ind w:left="360"/>
        <w:rPr>
          <w:color w:val="000000"/>
        </w:rPr>
      </w:pPr>
      <w:r w:rsidRPr="00786A1D">
        <w:rPr>
          <w:u w:val="single"/>
        </w:rPr>
        <w:t>Foraskningsovnen</w:t>
      </w:r>
      <w:r>
        <w:t xml:space="preserve"> må ikke åpnes på </w:t>
      </w:r>
      <w:r w:rsidRPr="00786A1D">
        <w:rPr>
          <w:color w:val="000000"/>
        </w:rPr>
        <w:t>550 °C</w:t>
      </w:r>
      <w:r>
        <w:rPr>
          <w:color w:val="000000"/>
        </w:rPr>
        <w:t xml:space="preserve">. </w:t>
      </w:r>
      <w:r w:rsidRPr="00786A1D">
        <w:rPr>
          <w:color w:val="000000"/>
        </w:rPr>
        <w:t xml:space="preserve">Hvis det fortsatt er organisk materiale igjen vil en </w:t>
      </w:r>
      <w:r w:rsidRPr="00786A1D">
        <w:rPr>
          <w:color w:val="000000"/>
          <w:u w:val="single"/>
        </w:rPr>
        <w:t>flamme</w:t>
      </w:r>
      <w:r w:rsidRPr="00786A1D">
        <w:rPr>
          <w:color w:val="000000"/>
        </w:rPr>
        <w:t xml:space="preserve"> slå ut når døren åpnes!</w:t>
      </w:r>
    </w:p>
    <w:p w14:paraId="0898E2A8" w14:textId="77777777" w:rsidR="00786A1D" w:rsidRPr="00786A1D" w:rsidRDefault="00786A1D" w:rsidP="00CD3E31">
      <w:pPr>
        <w:pStyle w:val="ListParagraph"/>
        <w:numPr>
          <w:ilvl w:val="0"/>
          <w:numId w:val="29"/>
        </w:numPr>
        <w:spacing w:line="23" w:lineRule="atLeast"/>
        <w:rPr>
          <w:color w:val="000000"/>
        </w:rPr>
      </w:pPr>
      <w:r w:rsidRPr="00786A1D">
        <w:rPr>
          <w:color w:val="000000"/>
        </w:rPr>
        <w:t xml:space="preserve">Vent til temperaturen er rundt 200°C eller lavere. </w:t>
      </w:r>
    </w:p>
    <w:p w14:paraId="6C3C0020" w14:textId="77777777" w:rsidR="00786A1D" w:rsidRDefault="00786A1D" w:rsidP="00CD3E31">
      <w:pPr>
        <w:pStyle w:val="ListParagraph"/>
        <w:numPr>
          <w:ilvl w:val="0"/>
          <w:numId w:val="29"/>
        </w:numPr>
        <w:spacing w:line="23" w:lineRule="atLeast"/>
      </w:pPr>
      <w:r w:rsidRPr="00AA7A52">
        <w:t>Bruk tang og evt. hansker når du skal ta ut prøvene av askeovnen.</w:t>
      </w:r>
    </w:p>
    <w:p w14:paraId="54DDB533" w14:textId="77777777" w:rsidR="00786A1D" w:rsidRPr="0080426C" w:rsidRDefault="00786A1D" w:rsidP="00CD3E31">
      <w:pPr>
        <w:pStyle w:val="ListParagraph"/>
        <w:numPr>
          <w:ilvl w:val="0"/>
          <w:numId w:val="29"/>
        </w:numPr>
        <w:spacing w:line="23" w:lineRule="atLeast"/>
      </w:pPr>
      <w:r w:rsidRPr="0080426C">
        <w:t xml:space="preserve">Skulle du brenne deg; bruk rennende </w:t>
      </w:r>
      <w:r>
        <w:t xml:space="preserve">kaldt </w:t>
      </w:r>
      <w:r w:rsidRPr="0080426C">
        <w:t xml:space="preserve">vann </w:t>
      </w:r>
      <w:r>
        <w:t>de første minuttene</w:t>
      </w:r>
      <w:r w:rsidRPr="0080426C">
        <w:t xml:space="preserve">. </w:t>
      </w:r>
      <w:r>
        <w:t>Bruk så rennende lunket vann slik at frostskader ikke oppstår.</w:t>
      </w:r>
    </w:p>
    <w:p w14:paraId="587D3CD1" w14:textId="77777777" w:rsidR="00786A1D" w:rsidRPr="002B502D" w:rsidRDefault="00786A1D" w:rsidP="002B502D"/>
    <w:p w14:paraId="57930F37" w14:textId="77777777" w:rsidR="002B502D" w:rsidRPr="002B502D" w:rsidRDefault="006A3C58" w:rsidP="002B502D">
      <w:pPr>
        <w:rPr>
          <w:b/>
        </w:rPr>
      </w:pPr>
      <w:r w:rsidRPr="002B502D">
        <w:rPr>
          <w:b/>
        </w:rPr>
        <w:t>4.</w:t>
      </w:r>
      <w:r w:rsidR="002B502D" w:rsidRPr="002B502D">
        <w:rPr>
          <w:b/>
        </w:rPr>
        <w:t xml:space="preserve"> </w:t>
      </w:r>
      <w:r w:rsidRPr="002B502D">
        <w:rPr>
          <w:b/>
        </w:rPr>
        <w:t>Utstyr</w:t>
      </w:r>
    </w:p>
    <w:p w14:paraId="3FBBA365" w14:textId="77777777" w:rsidR="00083C85" w:rsidRDefault="00083C85" w:rsidP="00877CE6">
      <w:pPr>
        <w:pStyle w:val="ListParagraph"/>
        <w:numPr>
          <w:ilvl w:val="0"/>
          <w:numId w:val="24"/>
        </w:numPr>
        <w:ind w:left="714" w:hanging="357"/>
      </w:pPr>
      <w:r>
        <w:t>Telleglass</w:t>
      </w:r>
    </w:p>
    <w:p w14:paraId="1C78418B" w14:textId="77777777" w:rsidR="00786A1D" w:rsidRDefault="00786A1D" w:rsidP="00877CE6">
      <w:pPr>
        <w:pStyle w:val="ListParagraph"/>
        <w:numPr>
          <w:ilvl w:val="0"/>
          <w:numId w:val="24"/>
        </w:numPr>
        <w:ind w:left="714" w:hanging="357"/>
      </w:pPr>
      <w:r>
        <w:t>Vekt</w:t>
      </w:r>
    </w:p>
    <w:p w14:paraId="4C7741E5" w14:textId="77777777" w:rsidR="00786A1D" w:rsidRDefault="00786A1D" w:rsidP="00877CE6">
      <w:pPr>
        <w:pStyle w:val="ListParagraph"/>
        <w:numPr>
          <w:ilvl w:val="0"/>
          <w:numId w:val="24"/>
        </w:numPr>
        <w:ind w:left="714" w:hanging="357"/>
      </w:pPr>
      <w:r>
        <w:t>Stålbrett</w:t>
      </w:r>
    </w:p>
    <w:p w14:paraId="1627C436" w14:textId="77777777" w:rsidR="00083C85" w:rsidRDefault="00083C85" w:rsidP="00877CE6">
      <w:pPr>
        <w:pStyle w:val="ListParagraph"/>
        <w:numPr>
          <w:ilvl w:val="0"/>
          <w:numId w:val="24"/>
        </w:numPr>
        <w:ind w:left="714" w:hanging="357"/>
      </w:pPr>
      <w:r>
        <w:t>Tørkeskap</w:t>
      </w:r>
    </w:p>
    <w:p w14:paraId="07AF6ABC" w14:textId="77777777" w:rsidR="00083C85" w:rsidRDefault="00083C85" w:rsidP="00877CE6">
      <w:pPr>
        <w:pStyle w:val="ListParagraph"/>
        <w:numPr>
          <w:ilvl w:val="0"/>
          <w:numId w:val="24"/>
        </w:numPr>
        <w:ind w:left="714" w:hanging="357"/>
      </w:pPr>
      <w:r>
        <w:t>Eksikator</w:t>
      </w:r>
    </w:p>
    <w:p w14:paraId="6F9E696A" w14:textId="23875452" w:rsidR="00083C85" w:rsidRDefault="00083C85" w:rsidP="00877CE6">
      <w:pPr>
        <w:pStyle w:val="ListParagraph"/>
        <w:numPr>
          <w:ilvl w:val="0"/>
          <w:numId w:val="24"/>
        </w:numPr>
        <w:ind w:left="714" w:hanging="357"/>
      </w:pPr>
      <w:r>
        <w:t>Takke/varmeplate/sandbad</w:t>
      </w:r>
    </w:p>
    <w:p w14:paraId="2826B02F" w14:textId="4291D41D" w:rsidR="005F4176" w:rsidRDefault="000C59FC" w:rsidP="00877CE6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160"/>
        <w:ind w:left="714" w:hanging="357"/>
        <w:textAlignment w:val="auto"/>
      </w:pPr>
      <w:r>
        <w:t>Askefritt filter (</w:t>
      </w:r>
      <w:r w:rsidR="005F4176" w:rsidRPr="002E6956">
        <w:t>Foldefilter sortbånd 589-1 ½ 150mm</w:t>
      </w:r>
      <w:r w:rsidR="005F4176">
        <w:t xml:space="preserve">). </w:t>
      </w:r>
    </w:p>
    <w:p w14:paraId="6F8325AA" w14:textId="1399F1FD" w:rsidR="00877CE6" w:rsidRDefault="00877CE6" w:rsidP="00877CE6">
      <w:pPr>
        <w:pStyle w:val="ListParagraph"/>
        <w:numPr>
          <w:ilvl w:val="0"/>
          <w:numId w:val="24"/>
        </w:numPr>
        <w:ind w:left="714" w:hanging="357"/>
      </w:pPr>
      <w:r>
        <w:t xml:space="preserve">Foraskningsovn (550 </w:t>
      </w:r>
      <w:r w:rsidRPr="00786A1D">
        <w:rPr>
          <w:color w:val="000000"/>
        </w:rPr>
        <w:t>°C</w:t>
      </w:r>
      <w:r>
        <w:t>)</w:t>
      </w:r>
    </w:p>
    <w:p w14:paraId="49CE9AFC" w14:textId="77777777" w:rsidR="000C59FC" w:rsidRDefault="000C59FC" w:rsidP="00CD3E31"/>
    <w:p w14:paraId="161C89D8" w14:textId="0C8F2527" w:rsidR="00357BD5" w:rsidRDefault="00F7527C">
      <w:pPr>
        <w:rPr>
          <w:b/>
        </w:rPr>
      </w:pPr>
      <w:r w:rsidRPr="002B502D">
        <w:rPr>
          <w:b/>
        </w:rPr>
        <w:lastRenderedPageBreak/>
        <w:t>5</w:t>
      </w:r>
      <w:r w:rsidR="00357BD5" w:rsidRPr="002B502D">
        <w:rPr>
          <w:b/>
        </w:rPr>
        <w:t xml:space="preserve">. </w:t>
      </w:r>
      <w:r w:rsidR="0057264E" w:rsidRPr="002B502D">
        <w:rPr>
          <w:b/>
        </w:rPr>
        <w:t>Prøvemateriale</w:t>
      </w:r>
    </w:p>
    <w:p w14:paraId="019B58CA" w14:textId="4E4F3E59" w:rsidR="00642A70" w:rsidRDefault="003B2329">
      <w:pPr>
        <w:rPr>
          <w:color w:val="000000"/>
          <w:szCs w:val="24"/>
        </w:rPr>
      </w:pPr>
      <w:r>
        <w:rPr>
          <w:color w:val="000000"/>
          <w:szCs w:val="24"/>
        </w:rPr>
        <w:t>Metoden kan benyttes til fòr, fòr-ingredienser og f</w:t>
      </w:r>
      <w:r w:rsidR="002F7667">
        <w:rPr>
          <w:color w:val="000000"/>
          <w:szCs w:val="24"/>
        </w:rPr>
        <w:t>a</w:t>
      </w:r>
      <w:r>
        <w:rPr>
          <w:color w:val="000000"/>
          <w:szCs w:val="24"/>
        </w:rPr>
        <w:t>eces</w:t>
      </w:r>
      <w:r w:rsidR="0047173B">
        <w:rPr>
          <w:color w:val="000000"/>
          <w:szCs w:val="24"/>
        </w:rPr>
        <w:t xml:space="preserve">. For mineralprøver/blandinger må en </w:t>
      </w:r>
      <w:r>
        <w:rPr>
          <w:color w:val="000000"/>
          <w:szCs w:val="24"/>
        </w:rPr>
        <w:t>alternativ prosedyre benyttes (Se prosedyre B i ISO 5985</w:t>
      </w:r>
      <w:r w:rsidR="0078292D">
        <w:rPr>
          <w:color w:val="000000"/>
          <w:szCs w:val="24"/>
        </w:rPr>
        <w:t xml:space="preserve"> (2)</w:t>
      </w:r>
      <w:r>
        <w:rPr>
          <w:color w:val="000000"/>
          <w:szCs w:val="24"/>
        </w:rPr>
        <w:t>).</w:t>
      </w:r>
      <w:r w:rsidR="00E56DA8">
        <w:rPr>
          <w:color w:val="000000"/>
          <w:szCs w:val="24"/>
        </w:rPr>
        <w:t xml:space="preserve"> </w:t>
      </w:r>
      <w:r w:rsidR="00D84910">
        <w:rPr>
          <w:color w:val="000000"/>
          <w:szCs w:val="24"/>
        </w:rPr>
        <w:t xml:space="preserve">Det veies inn ca 2 gram prøve. </w:t>
      </w:r>
    </w:p>
    <w:p w14:paraId="7B4ACEEE" w14:textId="77777777" w:rsidR="00E570EC" w:rsidRDefault="00E570EC">
      <w:pPr>
        <w:rPr>
          <w:b/>
        </w:rPr>
      </w:pPr>
    </w:p>
    <w:p w14:paraId="2563B0F8" w14:textId="54E130BD" w:rsidR="00CD3E31" w:rsidRDefault="00CD3E31">
      <w:pPr>
        <w:rPr>
          <w:b/>
        </w:rPr>
      </w:pPr>
      <w:r>
        <w:rPr>
          <w:b/>
        </w:rPr>
        <w:t>6. Spesielle merknader</w:t>
      </w:r>
    </w:p>
    <w:p w14:paraId="05D327CB" w14:textId="39FBB6DF" w:rsidR="00877CE6" w:rsidRPr="00877CE6" w:rsidRDefault="00877CE6">
      <w:pPr>
        <w:rPr>
          <w:bCs/>
        </w:rPr>
      </w:pPr>
      <w:r>
        <w:rPr>
          <w:bCs/>
        </w:rPr>
        <w:t xml:space="preserve">På første </w:t>
      </w:r>
      <w:proofErr w:type="spellStart"/>
      <w:r>
        <w:rPr>
          <w:bCs/>
        </w:rPr>
        <w:t>forasknings</w:t>
      </w:r>
      <w:proofErr w:type="spellEnd"/>
      <w:r>
        <w:rPr>
          <w:bCs/>
        </w:rPr>
        <w:t>-steg bør det kun settes inn et brett med telleglass (steg 6 i avsnitt under</w:t>
      </w:r>
      <w:r w:rsidR="00DF4906">
        <w:rPr>
          <w:bCs/>
        </w:rPr>
        <w:t xml:space="preserve">-dette </w:t>
      </w:r>
      <w:proofErr w:type="spellStart"/>
      <w:r w:rsidR="00DF4906">
        <w:rPr>
          <w:bCs/>
        </w:rPr>
        <w:t>pga</w:t>
      </w:r>
      <w:proofErr w:type="spellEnd"/>
      <w:r w:rsidR="00DF4906">
        <w:rPr>
          <w:bCs/>
        </w:rPr>
        <w:t xml:space="preserve"> stor mengde organisk materiale til </w:t>
      </w:r>
      <w:proofErr w:type="spellStart"/>
      <w:r w:rsidR="00DF4906">
        <w:rPr>
          <w:bCs/>
        </w:rPr>
        <w:t>forasking</w:t>
      </w:r>
      <w:proofErr w:type="spellEnd"/>
      <w:r w:rsidR="00DF4906">
        <w:rPr>
          <w:bCs/>
        </w:rPr>
        <w:t xml:space="preserve"> i askeovnen</w:t>
      </w:r>
      <w:r>
        <w:rPr>
          <w:bCs/>
        </w:rPr>
        <w:t xml:space="preserve">). </w:t>
      </w:r>
    </w:p>
    <w:p w14:paraId="519F9CB2" w14:textId="77777777" w:rsidR="001E48F3" w:rsidRPr="002B502D" w:rsidRDefault="001E48F3"/>
    <w:p w14:paraId="734B3187" w14:textId="1FE52D8D" w:rsidR="00357BD5" w:rsidRPr="002B502D" w:rsidRDefault="00CD3E31">
      <w:pPr>
        <w:rPr>
          <w:b/>
        </w:rPr>
      </w:pPr>
      <w:r>
        <w:rPr>
          <w:b/>
        </w:rPr>
        <w:t>7</w:t>
      </w:r>
      <w:r w:rsidR="0057264E" w:rsidRPr="002B502D">
        <w:rPr>
          <w:b/>
        </w:rPr>
        <w:t>. Arbeidsbeskrivelse</w:t>
      </w:r>
    </w:p>
    <w:p w14:paraId="04BC28CD" w14:textId="43128E02" w:rsidR="00396380" w:rsidRDefault="00396380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r>
        <w:t>Vei telleglasset og registrer vekten (</w:t>
      </w:r>
      <w:r w:rsidRPr="0019399D">
        <w:rPr>
          <w:b/>
          <w:bCs/>
        </w:rPr>
        <w:t>W0</w:t>
      </w:r>
      <w:r>
        <w:t xml:space="preserve">). </w:t>
      </w:r>
    </w:p>
    <w:p w14:paraId="4175FB97" w14:textId="78C34FA4" w:rsidR="00396380" w:rsidRDefault="00396380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r>
        <w:t>Tarer vekta og vei inn ca 2 g prøve (</w:t>
      </w:r>
      <w:r w:rsidRPr="0019399D">
        <w:rPr>
          <w:b/>
          <w:bCs/>
        </w:rPr>
        <w:t>W1</w:t>
      </w:r>
      <w:r>
        <w:t xml:space="preserve">). </w:t>
      </w:r>
    </w:p>
    <w:p w14:paraId="577ECEA4" w14:textId="77777777" w:rsidR="00396380" w:rsidRDefault="00396380" w:rsidP="00C82F1D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 w:rsidRPr="00396380">
        <w:t>Prøvene settes i tørkeskap ved 103 °C ± 2 °C</w:t>
      </w:r>
      <w:r>
        <w:t xml:space="preserve"> </w:t>
      </w:r>
      <w:r w:rsidRPr="00396380">
        <w:t>i minimum 4 timer eller natten over.</w:t>
      </w:r>
    </w:p>
    <w:p w14:paraId="5B5AE735" w14:textId="70A03BDA" w:rsidR="00396380" w:rsidRDefault="00396380" w:rsidP="00C82F1D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Tørkede prøver </w:t>
      </w:r>
      <w:r w:rsidRPr="003F5199">
        <w:t>settes i eksikator</w:t>
      </w:r>
      <w:r>
        <w:t xml:space="preserve"> </w:t>
      </w:r>
      <w:r w:rsidRPr="003F5199">
        <w:t>til avkjøling</w:t>
      </w:r>
      <w:r>
        <w:t>.</w:t>
      </w:r>
    </w:p>
    <w:p w14:paraId="578FCD5A" w14:textId="66EAB1AF" w:rsidR="000C59FC" w:rsidRPr="0098522C" w:rsidRDefault="00396380" w:rsidP="00C82F1D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 w:rsidRPr="00396380">
        <w:t>Når temperaturen på prøvene er blitt stabil (romtemperatur) veies prøvene (</w:t>
      </w:r>
      <w:r w:rsidRPr="0019399D">
        <w:rPr>
          <w:b/>
          <w:bCs/>
        </w:rPr>
        <w:t>W2</w:t>
      </w:r>
      <w:r w:rsidRPr="00396380">
        <w:t>).</w:t>
      </w:r>
    </w:p>
    <w:p w14:paraId="1C9F9734" w14:textId="4073C0F2" w:rsidR="000C4A27" w:rsidRDefault="000C4A27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r>
        <w:t>Prøvene settes deretter i foraskningsovnen</w:t>
      </w:r>
      <w:r w:rsidR="00E4747C">
        <w:t xml:space="preserve"> </w:t>
      </w:r>
      <w:r>
        <w:t xml:space="preserve">(550 °C) </w:t>
      </w:r>
      <w:r w:rsidR="00E4747C">
        <w:t xml:space="preserve">og </w:t>
      </w:r>
      <w:proofErr w:type="spellStart"/>
      <w:r w:rsidR="00E4747C">
        <w:t>foraskes</w:t>
      </w:r>
      <w:proofErr w:type="spellEnd"/>
      <w:r w:rsidR="00E4747C">
        <w:t xml:space="preserve"> i 16 timer. </w:t>
      </w:r>
    </w:p>
    <w:p w14:paraId="31785612" w14:textId="6B7C0EC0" w:rsidR="000C4A27" w:rsidRDefault="000C4A27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proofErr w:type="spellStart"/>
      <w:r>
        <w:t>Foraskede</w:t>
      </w:r>
      <w:proofErr w:type="spellEnd"/>
      <w:r>
        <w:t xml:space="preserve"> prøver settes i eksikator til avkjøling</w:t>
      </w:r>
      <w:r w:rsidR="00C82F1D">
        <w:t>.</w:t>
      </w:r>
      <w:r>
        <w:t xml:space="preserve"> </w:t>
      </w:r>
    </w:p>
    <w:p w14:paraId="708AC282" w14:textId="77777777" w:rsidR="000C4A27" w:rsidRDefault="000C4A27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r>
        <w:t>Når temperaturen på prøvene er blitt stabil (romtemperatur) veies prøvene (</w:t>
      </w:r>
      <w:r w:rsidRPr="0019399D">
        <w:rPr>
          <w:b/>
          <w:bCs/>
        </w:rPr>
        <w:t>W3</w:t>
      </w:r>
      <w:r>
        <w:t xml:space="preserve">). </w:t>
      </w:r>
    </w:p>
    <w:p w14:paraId="65CB9BE4" w14:textId="77777777" w:rsidR="00C52BDA" w:rsidRPr="0098522C" w:rsidRDefault="00C52BDA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r>
        <w:t>Merk prøvene og sett på skrukork.</w:t>
      </w:r>
    </w:p>
    <w:p w14:paraId="6F3DC2CC" w14:textId="620591EB" w:rsidR="00E4747C" w:rsidRDefault="002E6956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r>
        <w:t xml:space="preserve">Overfør prøve </w:t>
      </w:r>
      <w:r w:rsidR="00E4747C">
        <w:t xml:space="preserve">til 100 mL begerglass </w:t>
      </w:r>
      <w:r>
        <w:t xml:space="preserve">og </w:t>
      </w:r>
      <w:r w:rsidR="0016119B">
        <w:t>t</w:t>
      </w:r>
      <w:r w:rsidR="00AE1150">
        <w:t>ilsett 30</w:t>
      </w:r>
      <w:r>
        <w:t xml:space="preserve"> m</w:t>
      </w:r>
      <w:r w:rsidR="00EA5763">
        <w:t>L</w:t>
      </w:r>
      <w:r>
        <w:t xml:space="preserve"> 3</w:t>
      </w:r>
      <w:r w:rsidR="000C59FC" w:rsidRPr="0098522C">
        <w:t xml:space="preserve">M </w:t>
      </w:r>
      <w:proofErr w:type="spellStart"/>
      <w:r w:rsidR="000C59FC" w:rsidRPr="0098522C">
        <w:t>HCl</w:t>
      </w:r>
      <w:proofErr w:type="spellEnd"/>
      <w:r w:rsidR="002F7667">
        <w:t>.</w:t>
      </w:r>
      <w:r w:rsidR="00AE1150">
        <w:t xml:space="preserve"> </w:t>
      </w:r>
    </w:p>
    <w:p w14:paraId="34A03493" w14:textId="114EBFDB" w:rsidR="00C82F1D" w:rsidRDefault="00E4747C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r>
        <w:t>K</w:t>
      </w:r>
      <w:r w:rsidR="000C59FC" w:rsidRPr="0098522C">
        <w:t>ok prøvene p</w:t>
      </w:r>
      <w:r w:rsidR="000C59FC">
        <w:t xml:space="preserve">å </w:t>
      </w:r>
      <w:r w:rsidR="002E6956">
        <w:t>varmeplate</w:t>
      </w:r>
      <w:r w:rsidR="000C59FC">
        <w:t xml:space="preserve"> i </w:t>
      </w:r>
      <w:r w:rsidR="00C52BDA">
        <w:t>7</w:t>
      </w:r>
      <w:r w:rsidR="000C59FC">
        <w:t xml:space="preserve"> min</w:t>
      </w:r>
      <w:r w:rsidR="0016119B">
        <w:t>.</w:t>
      </w:r>
    </w:p>
    <w:p w14:paraId="1F474B26" w14:textId="5BE05326" w:rsidR="00C82F1D" w:rsidRPr="0098522C" w:rsidRDefault="00C82F1D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r>
        <w:t>Skyll telleglassene med kokende vann (for å fjerne syrerester)</w:t>
      </w:r>
      <w:r w:rsidR="002F7667">
        <w:t>.</w:t>
      </w:r>
    </w:p>
    <w:p w14:paraId="5E03E068" w14:textId="714AC123" w:rsidR="000C59FC" w:rsidRDefault="000C59FC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r w:rsidRPr="0098522C">
        <w:t>Filtrer</w:t>
      </w:r>
      <w:r>
        <w:t xml:space="preserve"> løsning</w:t>
      </w:r>
      <w:r w:rsidRPr="0098522C">
        <w:t xml:space="preserve"> gjennom et askefritt </w:t>
      </w:r>
      <w:r w:rsidR="00642A70">
        <w:t>folde</w:t>
      </w:r>
      <w:r w:rsidRPr="0098522C">
        <w:t>filter</w:t>
      </w:r>
      <w:r w:rsidR="002F7667">
        <w:t>.</w:t>
      </w:r>
    </w:p>
    <w:p w14:paraId="55C4D577" w14:textId="47E2C753" w:rsidR="000C59FC" w:rsidRDefault="000C59FC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r>
        <w:t xml:space="preserve">Rens filteret med kokende </w:t>
      </w:r>
      <w:r w:rsidR="00C52BDA">
        <w:t>RO</w:t>
      </w:r>
      <w:r w:rsidRPr="0098522C">
        <w:t xml:space="preserve"> vann</w:t>
      </w:r>
      <w:r w:rsidR="00642A70">
        <w:t xml:space="preserve"> (3-4 ganger)</w:t>
      </w:r>
      <w:r w:rsidR="002F7667">
        <w:t>.</w:t>
      </w:r>
    </w:p>
    <w:p w14:paraId="7B3E0E58" w14:textId="40D41986" w:rsidR="000C59FC" w:rsidRDefault="000C59FC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r w:rsidRPr="0098522C">
        <w:t>Fjern forsiktig filteret med den syreuløselige asken og ha det</w:t>
      </w:r>
      <w:r w:rsidR="002E6956">
        <w:t xml:space="preserve"> tilbake i</w:t>
      </w:r>
      <w:r w:rsidRPr="0098522C">
        <w:t xml:space="preserve"> </w:t>
      </w:r>
      <w:r w:rsidR="00642A70">
        <w:t>(det skyldte) telleglasset</w:t>
      </w:r>
      <w:r w:rsidR="002E6956">
        <w:t>.</w:t>
      </w:r>
    </w:p>
    <w:p w14:paraId="16B93730" w14:textId="22494E3A" w:rsidR="000C59FC" w:rsidRPr="0098522C" w:rsidRDefault="000C59FC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r>
        <w:t>F</w:t>
      </w:r>
      <w:r w:rsidRPr="0098522C">
        <w:t>orask</w:t>
      </w:r>
      <w:r w:rsidR="00642A70">
        <w:t xml:space="preserve"> i 8</w:t>
      </w:r>
      <w:r w:rsidR="002F7667">
        <w:t xml:space="preserve"> </w:t>
      </w:r>
      <w:r w:rsidR="00642A70">
        <w:t>timer</w:t>
      </w:r>
      <w:r w:rsidRPr="0098522C">
        <w:t xml:space="preserve"> </w:t>
      </w:r>
      <w:r w:rsidR="00642A70">
        <w:t>(</w:t>
      </w:r>
      <w:r w:rsidRPr="0098522C">
        <w:t>over natt</w:t>
      </w:r>
      <w:r w:rsidR="00642A70">
        <w:t>)</w:t>
      </w:r>
      <w:r w:rsidRPr="0098522C">
        <w:t xml:space="preserve"> ved 550 </w:t>
      </w:r>
      <w:r>
        <w:rPr>
          <w:rFonts w:ascii="Ebrima" w:hAnsi="Ebrima"/>
        </w:rPr>
        <w:t>°</w:t>
      </w:r>
      <w:r w:rsidRPr="0098522C">
        <w:t>C.</w:t>
      </w:r>
    </w:p>
    <w:p w14:paraId="5A86F198" w14:textId="66137E03" w:rsidR="000C59FC" w:rsidRDefault="000C59FC" w:rsidP="00C82F1D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 w:line="360" w:lineRule="auto"/>
        <w:ind w:left="714" w:hanging="357"/>
        <w:textAlignment w:val="auto"/>
      </w:pPr>
      <w:r w:rsidRPr="0098522C">
        <w:t xml:space="preserve">Ha </w:t>
      </w:r>
      <w:r w:rsidR="00642A70">
        <w:t>tellerglasset</w:t>
      </w:r>
      <w:r w:rsidRPr="0098522C">
        <w:t xml:space="preserve"> med </w:t>
      </w:r>
      <w:r>
        <w:t>«syreuløselig aske»</w:t>
      </w:r>
      <w:r w:rsidRPr="0098522C">
        <w:t xml:space="preserve"> i eks</w:t>
      </w:r>
      <w:r>
        <w:t>ikator for avkjøling og vei inn</w:t>
      </w:r>
      <w:r w:rsidR="00E4747C">
        <w:t xml:space="preserve"> (</w:t>
      </w:r>
      <w:r w:rsidR="00E4747C" w:rsidRPr="0019399D">
        <w:rPr>
          <w:b/>
          <w:bCs/>
        </w:rPr>
        <w:t>W4</w:t>
      </w:r>
      <w:r w:rsidR="00E4747C">
        <w:t>)</w:t>
      </w:r>
      <w:r>
        <w:t>.</w:t>
      </w:r>
    </w:p>
    <w:p w14:paraId="05EF472A" w14:textId="77777777" w:rsidR="00A03D3F" w:rsidRDefault="00A03D3F" w:rsidP="000C59FC">
      <w:pPr>
        <w:pStyle w:val="Default"/>
        <w:spacing w:after="60"/>
      </w:pPr>
    </w:p>
    <w:p w14:paraId="4789BBCC" w14:textId="0D082564" w:rsidR="002B502D" w:rsidRPr="002B502D" w:rsidRDefault="00CD3E31" w:rsidP="00007911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8</w:t>
      </w:r>
      <w:r w:rsidR="002B502D" w:rsidRPr="002B502D">
        <w:rPr>
          <w:b/>
        </w:rPr>
        <w:t xml:space="preserve">. </w:t>
      </w:r>
      <w:r>
        <w:rPr>
          <w:b/>
        </w:rPr>
        <w:t>Utregning</w:t>
      </w:r>
    </w:p>
    <w:p w14:paraId="09F65B07" w14:textId="77777777" w:rsidR="00FD3237" w:rsidRDefault="00FD3237" w:rsidP="00FD3237">
      <w:pPr>
        <w:rPr>
          <w:b/>
        </w:rPr>
      </w:pPr>
    </w:p>
    <w:p w14:paraId="4B0ECDD2" w14:textId="40ECF908" w:rsidR="00FD3237" w:rsidRPr="004E496B" w:rsidRDefault="00371DB4" w:rsidP="001E48F3">
      <w:pPr>
        <w:spacing w:line="276" w:lineRule="auto"/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/>
            </w:rPr>
            <m:t>×</m:t>
          </m:r>
          <m:r>
            <m:rPr>
              <m:sty m:val="bi"/>
            </m:rPr>
            <w:rPr>
              <w:rFonts w:ascii="Cambria Math" w:hAnsi="Cambria Math"/>
            </w:rPr>
            <m:t>100</m:t>
          </m:r>
          <m:r>
            <m:rPr>
              <m:sty m:val="bi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/>
            </w:rPr>
            <m:t>mengde AIA i pr</m:t>
          </m:r>
          <m:r>
            <m:rPr>
              <m:sty m:val="p"/>
            </m:rPr>
            <w:rPr>
              <w:rFonts w:ascii="Cambria Math" w:hAnsi="Cambria Math"/>
            </w:rPr>
            <m:t>ø</m:t>
          </m:r>
          <m:r>
            <m:rPr>
              <m:sty m:val="p"/>
            </m:rPr>
            <w:rPr>
              <w:rFonts w:ascii="Cambria Math"/>
            </w:rPr>
            <m:t xml:space="preserve">ven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%</m:t>
              </m:r>
            </m:e>
          </m:d>
        </m:oMath>
      </m:oMathPara>
    </w:p>
    <w:p w14:paraId="11FAC690" w14:textId="77777777" w:rsidR="004E496B" w:rsidRDefault="004E496B" w:rsidP="001E48F3">
      <w:pPr>
        <w:spacing w:line="276" w:lineRule="auto"/>
      </w:pPr>
    </w:p>
    <w:p w14:paraId="5CA02A8C" w14:textId="77777777" w:rsidR="004E496B" w:rsidRDefault="004E496B" w:rsidP="001E48F3">
      <w:pPr>
        <w:spacing w:line="276" w:lineRule="auto"/>
      </w:pPr>
    </w:p>
    <w:p w14:paraId="0C8EFFC8" w14:textId="59BFF8C1" w:rsidR="00807F02" w:rsidRPr="00C82F1D" w:rsidRDefault="00807F02" w:rsidP="001E48F3">
      <w:pPr>
        <w:spacing w:line="276" w:lineRule="auto"/>
        <w:rPr>
          <w:i/>
          <w:iCs/>
          <w:lang w:val="en-US"/>
        </w:rPr>
      </w:pPr>
      <w:proofErr w:type="spellStart"/>
      <w:r w:rsidRPr="00C82F1D">
        <w:rPr>
          <w:i/>
          <w:iCs/>
          <w:lang w:val="en-US"/>
        </w:rPr>
        <w:t>Referanse</w:t>
      </w:r>
      <w:proofErr w:type="spellEnd"/>
    </w:p>
    <w:p w14:paraId="60C64D43" w14:textId="74043E08" w:rsidR="004E496B" w:rsidRDefault="00E77370" w:rsidP="00D84910">
      <w:pPr>
        <w:pStyle w:val="ListParagraph"/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line="270" w:lineRule="atLeast"/>
        <w:textAlignment w:val="auto"/>
        <w:rPr>
          <w:color w:val="000000"/>
          <w:szCs w:val="24"/>
          <w:lang w:val="en"/>
        </w:rPr>
      </w:pPr>
      <w:r w:rsidRPr="00877CE6">
        <w:rPr>
          <w:color w:val="000000"/>
          <w:szCs w:val="24"/>
          <w:lang w:val="en"/>
        </w:rPr>
        <w:lastRenderedPageBreak/>
        <w:t xml:space="preserve"> </w:t>
      </w:r>
      <w:r w:rsidR="004E496B" w:rsidRPr="00877CE6">
        <w:rPr>
          <w:color w:val="000000"/>
          <w:szCs w:val="24"/>
          <w:lang w:val="en"/>
        </w:rPr>
        <w:t>S</w:t>
      </w:r>
      <w:r w:rsidR="00807F02" w:rsidRPr="00877CE6">
        <w:rPr>
          <w:color w:val="000000"/>
          <w:szCs w:val="24"/>
          <w:lang w:val="en"/>
        </w:rPr>
        <w:t>ales</w:t>
      </w:r>
      <w:r w:rsidR="004E496B" w:rsidRPr="00877CE6">
        <w:rPr>
          <w:color w:val="000000"/>
          <w:szCs w:val="24"/>
          <w:lang w:val="en"/>
        </w:rPr>
        <w:t>, J, and G</w:t>
      </w:r>
      <w:r w:rsidR="00807F02" w:rsidRPr="00877CE6">
        <w:rPr>
          <w:color w:val="000000"/>
          <w:szCs w:val="24"/>
          <w:lang w:val="en"/>
        </w:rPr>
        <w:t>.</w:t>
      </w:r>
      <w:r w:rsidR="004E496B" w:rsidRPr="00877CE6">
        <w:rPr>
          <w:color w:val="000000"/>
          <w:szCs w:val="24"/>
          <w:lang w:val="en"/>
        </w:rPr>
        <w:t xml:space="preserve"> Janssens. 2003. “Acid-insoluble Ash as a Marker in Digestibility Studies: a Review.” </w:t>
      </w:r>
      <w:r w:rsidR="004E496B" w:rsidRPr="00877CE6">
        <w:rPr>
          <w:i/>
          <w:iCs/>
          <w:color w:val="000000"/>
          <w:szCs w:val="24"/>
          <w:lang w:val="en"/>
        </w:rPr>
        <w:t>Journal of Animal and Feed Sciences</w:t>
      </w:r>
      <w:r w:rsidR="004E496B" w:rsidRPr="00877CE6">
        <w:rPr>
          <w:color w:val="000000"/>
          <w:szCs w:val="24"/>
          <w:lang w:val="en"/>
        </w:rPr>
        <w:t xml:space="preserve"> 12 (3): 383–401.</w:t>
      </w:r>
    </w:p>
    <w:p w14:paraId="61CCAE18" w14:textId="49406398" w:rsidR="0078292D" w:rsidRPr="00D84910" w:rsidRDefault="0078292D" w:rsidP="00D84910">
      <w:pPr>
        <w:pStyle w:val="ListParagraph"/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line="270" w:lineRule="atLeast"/>
        <w:textAlignment w:val="auto"/>
        <w:rPr>
          <w:color w:val="000000"/>
          <w:szCs w:val="24"/>
          <w:lang w:val="en"/>
        </w:rPr>
      </w:pPr>
      <w:r w:rsidRPr="0078292D">
        <w:rPr>
          <w:szCs w:val="24"/>
          <w:lang w:val="en-US"/>
        </w:rPr>
        <w:t>ISO 5985: Animal feeding stuff- Determination of ash insoluble in hydrochloric acid</w:t>
      </w:r>
    </w:p>
    <w:sectPr w:rsidR="0078292D" w:rsidRPr="00D84910" w:rsidSect="00042351">
      <w:headerReference w:type="default" r:id="rId7"/>
      <w:footerReference w:type="default" r:id="rId8"/>
      <w:pgSz w:w="11907" w:h="16840" w:code="9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CB900" w14:textId="77777777" w:rsidR="000E67F6" w:rsidRDefault="000E67F6">
      <w:r>
        <w:separator/>
      </w:r>
    </w:p>
  </w:endnote>
  <w:endnote w:type="continuationSeparator" w:id="0">
    <w:p w14:paraId="3BE4D1F5" w14:textId="77777777" w:rsidR="000E67F6" w:rsidRDefault="000E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87" w:type="dxa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131"/>
      <w:gridCol w:w="2111"/>
      <w:gridCol w:w="992"/>
    </w:tblGrid>
    <w:tr w:rsidR="000E67F6" w14:paraId="441117F4" w14:textId="77777777" w:rsidTr="00B37CC6">
      <w:tc>
        <w:tcPr>
          <w:tcW w:w="2128" w:type="dxa"/>
        </w:tcPr>
        <w:p w14:paraId="7E8E2E58" w14:textId="77777777" w:rsidR="000E67F6" w:rsidRDefault="00ED1DD6">
          <w:pPr>
            <w:pStyle w:val="Footer"/>
            <w:rPr>
              <w:lang w:val="en-GB"/>
            </w:rPr>
          </w:pPr>
          <w:r>
            <w:rPr>
              <w:lang w:val="en-GB"/>
            </w:rPr>
            <w:t>BIOVIT</w:t>
          </w:r>
          <w:r w:rsidR="009131B1">
            <w:rPr>
              <w:lang w:val="en-GB"/>
            </w:rPr>
            <w:t>/NMBU</w:t>
          </w:r>
        </w:p>
      </w:tc>
      <w:tc>
        <w:tcPr>
          <w:tcW w:w="6867" w:type="dxa"/>
          <w:gridSpan w:val="5"/>
        </w:tcPr>
        <w:p w14:paraId="2F94EF50" w14:textId="77777777" w:rsidR="000E67F6" w:rsidRDefault="000E67F6">
          <w:pPr>
            <w:pStyle w:val="Footer"/>
            <w:rPr>
              <w:lang w:val="en-GB"/>
            </w:rPr>
          </w:pPr>
        </w:p>
      </w:tc>
      <w:tc>
        <w:tcPr>
          <w:tcW w:w="992" w:type="dxa"/>
        </w:tcPr>
        <w:p w14:paraId="7FADA7F3" w14:textId="77777777" w:rsidR="000E67F6" w:rsidRDefault="000E67F6">
          <w:pPr>
            <w:pStyle w:val="Footer"/>
            <w:rPr>
              <w:lang w:val="en-GB"/>
            </w:rPr>
          </w:pPr>
          <w:r>
            <w:rPr>
              <w:lang w:val="en-GB"/>
            </w:rPr>
            <w:t>ARB</w:t>
          </w:r>
        </w:p>
      </w:tc>
    </w:tr>
    <w:tr w:rsidR="000E67F6" w14:paraId="6779D096" w14:textId="77777777" w:rsidTr="00B37CC6">
      <w:tc>
        <w:tcPr>
          <w:tcW w:w="2128" w:type="dxa"/>
        </w:tcPr>
        <w:p w14:paraId="5ED0BD16" w14:textId="77777777" w:rsidR="00ED1DD6" w:rsidRDefault="00ED1DD6">
          <w:pPr>
            <w:pStyle w:val="Footer"/>
          </w:pPr>
          <w:r>
            <w:t xml:space="preserve">Utarbeidet </w:t>
          </w:r>
        </w:p>
        <w:p w14:paraId="08F2DFD8" w14:textId="480EBEB6" w:rsidR="000E67F6" w:rsidRDefault="001D263F">
          <w:pPr>
            <w:pStyle w:val="Footer"/>
          </w:pPr>
          <w:r>
            <w:t xml:space="preserve">Elin </w:t>
          </w:r>
          <w:r w:rsidR="006019A6">
            <w:t>F. Johnsen</w:t>
          </w:r>
        </w:p>
      </w:tc>
      <w:tc>
        <w:tcPr>
          <w:tcW w:w="1253" w:type="dxa"/>
        </w:tcPr>
        <w:p w14:paraId="688215B1" w14:textId="77777777" w:rsidR="000E67F6" w:rsidRDefault="00ED1DD6">
          <w:pPr>
            <w:pStyle w:val="Footer"/>
          </w:pPr>
          <w:r>
            <w:t>Godkjent</w:t>
          </w:r>
        </w:p>
        <w:p w14:paraId="6187184A" w14:textId="77777777" w:rsidR="000E67F6" w:rsidRDefault="00ED1DD6">
          <w:pPr>
            <w:pStyle w:val="Footer"/>
          </w:pPr>
          <w:r>
            <w:t>Hanne Kolsrud Hustoft</w:t>
          </w:r>
        </w:p>
      </w:tc>
      <w:tc>
        <w:tcPr>
          <w:tcW w:w="1298" w:type="dxa"/>
        </w:tcPr>
        <w:p w14:paraId="16BBCBCB" w14:textId="77777777" w:rsidR="000E67F6" w:rsidRDefault="00ED1DD6">
          <w:pPr>
            <w:pStyle w:val="Footer"/>
          </w:pPr>
          <w:r>
            <w:t>Gjelder fra</w:t>
          </w:r>
        </w:p>
        <w:p w14:paraId="3D85D65B" w14:textId="399D0CAA" w:rsidR="000E67F6" w:rsidRDefault="00ED1DD6" w:rsidP="00E24CB3">
          <w:pPr>
            <w:pStyle w:val="Footer"/>
          </w:pPr>
          <w:r>
            <w:t>0</w:t>
          </w:r>
          <w:r w:rsidR="006019A6">
            <w:t>8.2019</w:t>
          </w:r>
        </w:p>
      </w:tc>
      <w:tc>
        <w:tcPr>
          <w:tcW w:w="1074" w:type="dxa"/>
        </w:tcPr>
        <w:p w14:paraId="527D2FF5" w14:textId="77777777" w:rsidR="000E67F6" w:rsidRDefault="00ED1DD6">
          <w:pPr>
            <w:pStyle w:val="Footer"/>
          </w:pPr>
          <w:r>
            <w:t>Revisjon</w:t>
          </w:r>
        </w:p>
        <w:p w14:paraId="27A5AE1C" w14:textId="43FA4A61" w:rsidR="000E67F6" w:rsidRDefault="006019A6" w:rsidP="00007911">
          <w:pPr>
            <w:pStyle w:val="Footer"/>
          </w:pPr>
          <w:r>
            <w:t>0</w:t>
          </w:r>
          <w:r w:rsidR="0078292D">
            <w:t>3</w:t>
          </w:r>
          <w:r>
            <w:t>.202</w:t>
          </w:r>
          <w:r w:rsidR="0078292D">
            <w:t>1</w:t>
          </w:r>
        </w:p>
      </w:tc>
      <w:tc>
        <w:tcPr>
          <w:tcW w:w="1131" w:type="dxa"/>
        </w:tcPr>
        <w:p w14:paraId="1A15356D" w14:textId="77777777" w:rsidR="000E67F6" w:rsidRDefault="000E67F6">
          <w:pPr>
            <w:pStyle w:val="Footer"/>
          </w:pPr>
          <w:r>
            <w:t>Erstatter:</w:t>
          </w:r>
        </w:p>
        <w:p w14:paraId="3AAF547D" w14:textId="2D332B26" w:rsidR="000E67F6" w:rsidRDefault="006019A6" w:rsidP="00007911">
          <w:pPr>
            <w:pStyle w:val="Footer"/>
          </w:pPr>
          <w:r>
            <w:t>0</w:t>
          </w:r>
          <w:r w:rsidR="0078292D">
            <w:t>2.2020</w:t>
          </w:r>
        </w:p>
      </w:tc>
      <w:tc>
        <w:tcPr>
          <w:tcW w:w="2111" w:type="dxa"/>
        </w:tcPr>
        <w:p w14:paraId="73491A98" w14:textId="77777777" w:rsidR="000E67F6" w:rsidRDefault="000E67F6">
          <w:pPr>
            <w:pStyle w:val="Footer"/>
          </w:pPr>
          <w:r>
            <w:t>Dokumentnavn:</w:t>
          </w:r>
        </w:p>
        <w:p w14:paraId="568E3B98" w14:textId="63DAB213" w:rsidR="000E67F6" w:rsidRDefault="00B859DC" w:rsidP="00D34B04">
          <w:pPr>
            <w:pStyle w:val="Footer"/>
            <w:rPr>
              <w:noProof/>
            </w:rPr>
          </w:pPr>
          <w:r>
            <w:t>Arb10</w:t>
          </w:r>
          <w:r w:rsidR="008E1F8E">
            <w:t>3</w:t>
          </w:r>
          <w:r>
            <w:t>4</w:t>
          </w:r>
          <w:r w:rsidR="008E1F8E">
            <w:t>_</w:t>
          </w:r>
          <w:fldSimple w:instr=" FILENAME  \* FIRSTCAP ">
            <w:r w:rsidR="003545DA">
              <w:rPr>
                <w:noProof/>
              </w:rPr>
              <w:t>Arb 1034 AIA</w:t>
            </w:r>
          </w:fldSimple>
        </w:p>
      </w:tc>
      <w:tc>
        <w:tcPr>
          <w:tcW w:w="992" w:type="dxa"/>
        </w:tcPr>
        <w:p w14:paraId="29911228" w14:textId="77777777" w:rsidR="000E67F6" w:rsidRDefault="000E67F6">
          <w:pPr>
            <w:pStyle w:val="Footer"/>
          </w:pPr>
          <w:r>
            <w:t>Side</w:t>
          </w:r>
        </w:p>
        <w:p w14:paraId="3D725D80" w14:textId="77777777" w:rsidR="000E67F6" w:rsidRDefault="00A03D3F" w:rsidP="00E24CB3">
          <w:pPr>
            <w:pStyle w:val="Footer"/>
          </w:pPr>
          <w:r>
            <w:fldChar w:fldCharType="begin"/>
          </w:r>
          <w:r>
            <w:instrText xml:space="preserve"> PAGE  \* FIRSTCAP </w:instrText>
          </w:r>
          <w:r>
            <w:fldChar w:fldCharType="separate"/>
          </w:r>
          <w:r w:rsidR="005F417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0E67F6">
            <w:t>/</w:t>
          </w:r>
          <w:fldSimple w:instr=" NUMPAGES  \* FIRSTCAP ">
            <w:r w:rsidR="005F4176">
              <w:rPr>
                <w:noProof/>
              </w:rPr>
              <w:t>2</w:t>
            </w:r>
          </w:fldSimple>
        </w:p>
      </w:tc>
    </w:tr>
  </w:tbl>
  <w:p w14:paraId="47440992" w14:textId="77777777" w:rsidR="000E67F6" w:rsidRDefault="000E67F6">
    <w:pPr>
      <w:pStyle w:val="Footer"/>
    </w:pPr>
  </w:p>
  <w:p w14:paraId="18300247" w14:textId="77777777" w:rsidR="000E67F6" w:rsidRDefault="000E6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EE50C" w14:textId="77777777" w:rsidR="000E67F6" w:rsidRDefault="000E67F6">
      <w:r>
        <w:separator/>
      </w:r>
    </w:p>
  </w:footnote>
  <w:footnote w:type="continuationSeparator" w:id="0">
    <w:p w14:paraId="277E9A83" w14:textId="77777777" w:rsidR="000E67F6" w:rsidRDefault="000E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EF20" w14:textId="77777777" w:rsidR="000E67F6" w:rsidRDefault="000E67F6" w:rsidP="000E311B">
    <w:pPr>
      <w:pStyle w:val="Header"/>
      <w:jc w:val="center"/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17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63F"/>
    <w:multiLevelType w:val="hybridMultilevel"/>
    <w:tmpl w:val="9C9A383E"/>
    <w:lvl w:ilvl="0" w:tplc="F6EC3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330C"/>
    <w:multiLevelType w:val="hybridMultilevel"/>
    <w:tmpl w:val="023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7DD"/>
    <w:multiLevelType w:val="hybridMultilevel"/>
    <w:tmpl w:val="57326E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73E0"/>
    <w:multiLevelType w:val="hybridMultilevel"/>
    <w:tmpl w:val="66EE50EE"/>
    <w:lvl w:ilvl="0" w:tplc="70864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F3B"/>
    <w:multiLevelType w:val="hybridMultilevel"/>
    <w:tmpl w:val="EEE0C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D3709"/>
    <w:multiLevelType w:val="hybridMultilevel"/>
    <w:tmpl w:val="4446AA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0E760D"/>
    <w:multiLevelType w:val="hybridMultilevel"/>
    <w:tmpl w:val="3EFA4C66"/>
    <w:lvl w:ilvl="0" w:tplc="A544A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03F3"/>
    <w:multiLevelType w:val="hybridMultilevel"/>
    <w:tmpl w:val="4838152A"/>
    <w:lvl w:ilvl="0" w:tplc="70864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0C58"/>
    <w:multiLevelType w:val="hybridMultilevel"/>
    <w:tmpl w:val="AD88AD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06CA"/>
    <w:multiLevelType w:val="hybridMultilevel"/>
    <w:tmpl w:val="5600CD64"/>
    <w:lvl w:ilvl="0" w:tplc="70864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954E8"/>
    <w:multiLevelType w:val="hybridMultilevel"/>
    <w:tmpl w:val="204A02E2"/>
    <w:lvl w:ilvl="0" w:tplc="70864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08643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C0ABA"/>
    <w:multiLevelType w:val="hybridMultilevel"/>
    <w:tmpl w:val="F52C40B6"/>
    <w:lvl w:ilvl="0" w:tplc="A544A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2B62"/>
    <w:multiLevelType w:val="hybridMultilevel"/>
    <w:tmpl w:val="EFE860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AF12C3"/>
    <w:multiLevelType w:val="hybridMultilevel"/>
    <w:tmpl w:val="8B1878A8"/>
    <w:lvl w:ilvl="0" w:tplc="A544A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91B70"/>
    <w:multiLevelType w:val="hybridMultilevel"/>
    <w:tmpl w:val="C7C67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44A45E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A6F6E"/>
    <w:multiLevelType w:val="hybridMultilevel"/>
    <w:tmpl w:val="3990CB76"/>
    <w:lvl w:ilvl="0" w:tplc="70864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A1DA9"/>
    <w:multiLevelType w:val="hybridMultilevel"/>
    <w:tmpl w:val="5950BA5C"/>
    <w:lvl w:ilvl="0" w:tplc="041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C7F65"/>
    <w:multiLevelType w:val="hybridMultilevel"/>
    <w:tmpl w:val="01069846"/>
    <w:lvl w:ilvl="0" w:tplc="A544A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E2ABE"/>
    <w:multiLevelType w:val="hybridMultilevel"/>
    <w:tmpl w:val="2BC0F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11BC"/>
    <w:multiLevelType w:val="hybridMultilevel"/>
    <w:tmpl w:val="47A86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D52F0"/>
    <w:multiLevelType w:val="hybridMultilevel"/>
    <w:tmpl w:val="F488B1F4"/>
    <w:lvl w:ilvl="0" w:tplc="708643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422043"/>
    <w:multiLevelType w:val="hybridMultilevel"/>
    <w:tmpl w:val="BD8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03FC0"/>
    <w:multiLevelType w:val="hybridMultilevel"/>
    <w:tmpl w:val="C08A2854"/>
    <w:lvl w:ilvl="0" w:tplc="A544A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B4AA1"/>
    <w:multiLevelType w:val="hybridMultilevel"/>
    <w:tmpl w:val="88F20B38"/>
    <w:lvl w:ilvl="0" w:tplc="70864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15AA0"/>
    <w:multiLevelType w:val="hybridMultilevel"/>
    <w:tmpl w:val="F19202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24E2B"/>
    <w:multiLevelType w:val="hybridMultilevel"/>
    <w:tmpl w:val="0B2861B4"/>
    <w:lvl w:ilvl="0" w:tplc="70864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54935"/>
    <w:multiLevelType w:val="hybridMultilevel"/>
    <w:tmpl w:val="98543C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E925BC"/>
    <w:multiLevelType w:val="hybridMultilevel"/>
    <w:tmpl w:val="EBCED6D6"/>
    <w:lvl w:ilvl="0" w:tplc="A544A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91C46"/>
    <w:multiLevelType w:val="hybridMultilevel"/>
    <w:tmpl w:val="A27E5C98"/>
    <w:lvl w:ilvl="0" w:tplc="70864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462C3"/>
    <w:multiLevelType w:val="hybridMultilevel"/>
    <w:tmpl w:val="B64A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4"/>
  </w:num>
  <w:num w:numId="5">
    <w:abstractNumId w:val="19"/>
  </w:num>
  <w:num w:numId="6">
    <w:abstractNumId w:val="18"/>
  </w:num>
  <w:num w:numId="7">
    <w:abstractNumId w:val="2"/>
  </w:num>
  <w:num w:numId="8">
    <w:abstractNumId w:val="14"/>
  </w:num>
  <w:num w:numId="9">
    <w:abstractNumId w:val="6"/>
  </w:num>
  <w:num w:numId="10">
    <w:abstractNumId w:val="11"/>
  </w:num>
  <w:num w:numId="11">
    <w:abstractNumId w:val="27"/>
  </w:num>
  <w:num w:numId="12">
    <w:abstractNumId w:val="13"/>
  </w:num>
  <w:num w:numId="13">
    <w:abstractNumId w:val="22"/>
  </w:num>
  <w:num w:numId="14">
    <w:abstractNumId w:val="17"/>
  </w:num>
  <w:num w:numId="15">
    <w:abstractNumId w:val="0"/>
  </w:num>
  <w:num w:numId="16">
    <w:abstractNumId w:val="29"/>
  </w:num>
  <w:num w:numId="17">
    <w:abstractNumId w:val="8"/>
  </w:num>
  <w:num w:numId="18">
    <w:abstractNumId w:val="1"/>
  </w:num>
  <w:num w:numId="19">
    <w:abstractNumId w:val="28"/>
  </w:num>
  <w:num w:numId="20">
    <w:abstractNumId w:val="9"/>
  </w:num>
  <w:num w:numId="21">
    <w:abstractNumId w:val="23"/>
  </w:num>
  <w:num w:numId="22">
    <w:abstractNumId w:val="21"/>
  </w:num>
  <w:num w:numId="23">
    <w:abstractNumId w:val="5"/>
  </w:num>
  <w:num w:numId="24">
    <w:abstractNumId w:val="25"/>
  </w:num>
  <w:num w:numId="25">
    <w:abstractNumId w:val="3"/>
  </w:num>
  <w:num w:numId="26">
    <w:abstractNumId w:val="7"/>
  </w:num>
  <w:num w:numId="27">
    <w:abstractNumId w:val="10"/>
  </w:num>
  <w:num w:numId="28">
    <w:abstractNumId w:val="20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06"/>
    <w:rsid w:val="00007911"/>
    <w:rsid w:val="0002368A"/>
    <w:rsid w:val="00042351"/>
    <w:rsid w:val="00043487"/>
    <w:rsid w:val="000602C3"/>
    <w:rsid w:val="00075EAA"/>
    <w:rsid w:val="00080447"/>
    <w:rsid w:val="00083C85"/>
    <w:rsid w:val="000C4A27"/>
    <w:rsid w:val="000C59FC"/>
    <w:rsid w:val="000E311B"/>
    <w:rsid w:val="000E67F6"/>
    <w:rsid w:val="000F4C0B"/>
    <w:rsid w:val="00145FFA"/>
    <w:rsid w:val="0016119B"/>
    <w:rsid w:val="00173205"/>
    <w:rsid w:val="0018618A"/>
    <w:rsid w:val="0019399D"/>
    <w:rsid w:val="001C6C52"/>
    <w:rsid w:val="001D263F"/>
    <w:rsid w:val="001E48F3"/>
    <w:rsid w:val="001F0F34"/>
    <w:rsid w:val="002013DF"/>
    <w:rsid w:val="00250502"/>
    <w:rsid w:val="002539B9"/>
    <w:rsid w:val="002B0C39"/>
    <w:rsid w:val="002B2BC8"/>
    <w:rsid w:val="002B502D"/>
    <w:rsid w:val="002C1F47"/>
    <w:rsid w:val="002E6956"/>
    <w:rsid w:val="002F17AA"/>
    <w:rsid w:val="002F7667"/>
    <w:rsid w:val="0030097C"/>
    <w:rsid w:val="003009FA"/>
    <w:rsid w:val="00314A93"/>
    <w:rsid w:val="0033471C"/>
    <w:rsid w:val="003545DA"/>
    <w:rsid w:val="00357BD5"/>
    <w:rsid w:val="00371DB4"/>
    <w:rsid w:val="00374E24"/>
    <w:rsid w:val="00396380"/>
    <w:rsid w:val="003B2329"/>
    <w:rsid w:val="003C4830"/>
    <w:rsid w:val="003E7E1D"/>
    <w:rsid w:val="0041311E"/>
    <w:rsid w:val="0046747B"/>
    <w:rsid w:val="0047173B"/>
    <w:rsid w:val="00495E2D"/>
    <w:rsid w:val="004A20D3"/>
    <w:rsid w:val="004C0CF9"/>
    <w:rsid w:val="004C596C"/>
    <w:rsid w:val="004E496B"/>
    <w:rsid w:val="004F6E7C"/>
    <w:rsid w:val="005348F9"/>
    <w:rsid w:val="0057264E"/>
    <w:rsid w:val="005A7ACE"/>
    <w:rsid w:val="005E0A6F"/>
    <w:rsid w:val="005F4176"/>
    <w:rsid w:val="006019A6"/>
    <w:rsid w:val="00610265"/>
    <w:rsid w:val="00642A70"/>
    <w:rsid w:val="00663E46"/>
    <w:rsid w:val="00674E4E"/>
    <w:rsid w:val="006A3C58"/>
    <w:rsid w:val="006B7074"/>
    <w:rsid w:val="007019FC"/>
    <w:rsid w:val="00717551"/>
    <w:rsid w:val="007267C0"/>
    <w:rsid w:val="007475A0"/>
    <w:rsid w:val="00752852"/>
    <w:rsid w:val="007672F6"/>
    <w:rsid w:val="007822C9"/>
    <w:rsid w:val="0078292D"/>
    <w:rsid w:val="00786A1D"/>
    <w:rsid w:val="00791ECC"/>
    <w:rsid w:val="00796934"/>
    <w:rsid w:val="007A7340"/>
    <w:rsid w:val="007C4718"/>
    <w:rsid w:val="00800838"/>
    <w:rsid w:val="00807F02"/>
    <w:rsid w:val="00812788"/>
    <w:rsid w:val="00816704"/>
    <w:rsid w:val="00825553"/>
    <w:rsid w:val="00837D0A"/>
    <w:rsid w:val="00877CE6"/>
    <w:rsid w:val="008B6506"/>
    <w:rsid w:val="008C4B2A"/>
    <w:rsid w:val="008D1516"/>
    <w:rsid w:val="008D1DF5"/>
    <w:rsid w:val="008E1F8E"/>
    <w:rsid w:val="008F36ED"/>
    <w:rsid w:val="009131B1"/>
    <w:rsid w:val="00924325"/>
    <w:rsid w:val="00942A81"/>
    <w:rsid w:val="00966CED"/>
    <w:rsid w:val="009A4DD4"/>
    <w:rsid w:val="009E0415"/>
    <w:rsid w:val="00A02B60"/>
    <w:rsid w:val="00A03D3F"/>
    <w:rsid w:val="00A31EFD"/>
    <w:rsid w:val="00A62B11"/>
    <w:rsid w:val="00A81EF2"/>
    <w:rsid w:val="00AB4D14"/>
    <w:rsid w:val="00AE0DAD"/>
    <w:rsid w:val="00AE1150"/>
    <w:rsid w:val="00AF1359"/>
    <w:rsid w:val="00B020B6"/>
    <w:rsid w:val="00B37CC6"/>
    <w:rsid w:val="00B75BED"/>
    <w:rsid w:val="00B76CD7"/>
    <w:rsid w:val="00B859DC"/>
    <w:rsid w:val="00B91CB1"/>
    <w:rsid w:val="00BB0BC1"/>
    <w:rsid w:val="00BB1050"/>
    <w:rsid w:val="00BB20FC"/>
    <w:rsid w:val="00BC40EA"/>
    <w:rsid w:val="00C46D4C"/>
    <w:rsid w:val="00C52BDA"/>
    <w:rsid w:val="00C543E3"/>
    <w:rsid w:val="00C64D80"/>
    <w:rsid w:val="00C82F1D"/>
    <w:rsid w:val="00C92B59"/>
    <w:rsid w:val="00CD3E31"/>
    <w:rsid w:val="00D14BF1"/>
    <w:rsid w:val="00D1734F"/>
    <w:rsid w:val="00D34B04"/>
    <w:rsid w:val="00D47674"/>
    <w:rsid w:val="00D67C39"/>
    <w:rsid w:val="00D84910"/>
    <w:rsid w:val="00D8511E"/>
    <w:rsid w:val="00D95683"/>
    <w:rsid w:val="00DC6835"/>
    <w:rsid w:val="00DD4A3D"/>
    <w:rsid w:val="00DF4906"/>
    <w:rsid w:val="00DF4D89"/>
    <w:rsid w:val="00E06904"/>
    <w:rsid w:val="00E24CB3"/>
    <w:rsid w:val="00E263CE"/>
    <w:rsid w:val="00E4698C"/>
    <w:rsid w:val="00E4747C"/>
    <w:rsid w:val="00E56DA8"/>
    <w:rsid w:val="00E570EC"/>
    <w:rsid w:val="00E65315"/>
    <w:rsid w:val="00E77370"/>
    <w:rsid w:val="00E8532F"/>
    <w:rsid w:val="00E911FD"/>
    <w:rsid w:val="00E91D54"/>
    <w:rsid w:val="00EA3662"/>
    <w:rsid w:val="00EA5763"/>
    <w:rsid w:val="00EB7F01"/>
    <w:rsid w:val="00EC555D"/>
    <w:rsid w:val="00ED1DD6"/>
    <w:rsid w:val="00ED4237"/>
    <w:rsid w:val="00F43387"/>
    <w:rsid w:val="00F7527C"/>
    <w:rsid w:val="00F804E3"/>
    <w:rsid w:val="00F8059D"/>
    <w:rsid w:val="00F9028E"/>
    <w:rsid w:val="00FA1478"/>
    <w:rsid w:val="00FA3967"/>
    <w:rsid w:val="00FA5881"/>
    <w:rsid w:val="00FC74C0"/>
    <w:rsid w:val="00FD3237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832A833"/>
  <w15:docId w15:val="{147E72AF-9C95-40EB-B02A-D4D3FAEF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35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4235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3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235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1C6C52"/>
    <w:pPr>
      <w:ind w:left="720"/>
    </w:pPr>
  </w:style>
  <w:style w:type="character" w:styleId="PageNumber">
    <w:name w:val="page number"/>
    <w:basedOn w:val="DefaultParagraphFont"/>
    <w:rsid w:val="000E311B"/>
  </w:style>
  <w:style w:type="table" w:customStyle="1" w:styleId="Lysskyggelegging1">
    <w:name w:val="Lys skyggelegging1"/>
    <w:basedOn w:val="TableNormal"/>
    <w:uiPriority w:val="60"/>
    <w:rsid w:val="009A4D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rsid w:val="009A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D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2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03D3F"/>
    <w:pPr>
      <w:ind w:left="720"/>
      <w:contextualSpacing/>
    </w:pPr>
  </w:style>
  <w:style w:type="character" w:customStyle="1" w:styleId="highlight">
    <w:name w:val="highlight"/>
    <w:basedOn w:val="DefaultParagraphFont"/>
    <w:rsid w:val="004A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Norges landbrukshøgskole</vt:lpstr>
      <vt:lpstr>Norges landbrukshøgskole</vt:lpstr>
    </vt:vector>
  </TitlesOfParts>
  <Company>Norges landbrukshøgskole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subject/>
  <dc:creator>nina pedersen asper</dc:creator>
  <cp:keywords/>
  <cp:lastModifiedBy>Hanne Kolsrud Hustoft</cp:lastModifiedBy>
  <cp:revision>9</cp:revision>
  <cp:lastPrinted>2020-02-12T10:14:00Z</cp:lastPrinted>
  <dcterms:created xsi:type="dcterms:W3CDTF">2020-02-12T09:44:00Z</dcterms:created>
  <dcterms:modified xsi:type="dcterms:W3CDTF">2021-03-22T06:58:00Z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2021-03-17T11:09:17Z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925ae6dc-a74f-4933-ae9f-d225528aa5dd</vt:lpwstr>
  </property>
  <property fmtid="{D5CDD505-2E9C-101B-9397-08002B2CF9AE}" pid="8" name="MSIP_Label_d0484126-3486-41a9-802e-7f1e2277276c_ContentBits">
    <vt:lpwstr>0</vt:lpwstr>
  </property>
</Properties>
</file>