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88D6" w14:textId="1B8647EB" w:rsidR="00497862" w:rsidRDefault="00EC74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 OPERATION PROCEDURE</w:t>
      </w:r>
    </w:p>
    <w:p w14:paraId="04345B61" w14:textId="45EA58B0" w:rsidR="00497862" w:rsidRDefault="00EC74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Biosciences, NMBU</w:t>
      </w:r>
    </w:p>
    <w:p w14:paraId="67A23F59" w14:textId="77777777" w:rsidR="00497862" w:rsidRDefault="009A1B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AA2635F">
          <v:rect id="_x0000_i1025" style="width:0;height:1.5pt" o:hralign="center" o:hrstd="t" o:hr="t" fillcolor="#a0a0a0" stroked="f"/>
        </w:pict>
      </w:r>
    </w:p>
    <w:p w14:paraId="5665327D" w14:textId="77777777" w:rsidR="00497862" w:rsidRDefault="00EC74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name: Tryptophan</w:t>
      </w:r>
    </w:p>
    <w:p w14:paraId="034EDA9A" w14:textId="77777777" w:rsidR="00497862" w:rsidRDefault="00EC74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 No: Arb1051</w:t>
      </w:r>
    </w:p>
    <w:p w14:paraId="0324FCB9" w14:textId="77777777" w:rsidR="00497862" w:rsidRDefault="009A1B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42CB2B06">
          <v:rect id="_x0000_i1026" style="width:0;height:1.5pt" o:hralign="center" o:hrstd="t" o:hr="t" fillcolor="#a0a0a0" stroked="f"/>
        </w:pict>
      </w:r>
    </w:p>
    <w:p w14:paraId="3CFFF038" w14:textId="40A34D14" w:rsidR="00497862" w:rsidRDefault="00EC74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Introduction</w:t>
      </w:r>
    </w:p>
    <w:p w14:paraId="41AF68DC" w14:textId="4BCDA55D" w:rsidR="00497862" w:rsidRDefault="00EC74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method determines the total tryptophan content of feed and faeces, by basic hydrolysis, separation </w:t>
      </w:r>
      <w:r w:rsidR="00054140">
        <w:rPr>
          <w:rFonts w:ascii="Times New Roman" w:eastAsia="Times New Roman" w:hAnsi="Times New Roman" w:cs="Times New Roman"/>
          <w:sz w:val="24"/>
          <w:szCs w:val="24"/>
        </w:rPr>
        <w:t>by liquid chromatography (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>HP</w:t>
      </w:r>
      <w:r w:rsidR="00054140">
        <w:rPr>
          <w:rFonts w:ascii="Times New Roman" w:eastAsia="Times New Roman" w:hAnsi="Times New Roman" w:cs="Times New Roman"/>
          <w:sz w:val="24"/>
          <w:szCs w:val="24"/>
        </w:rPr>
        <w:t>LC)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fluorometric detection. The method does not distinguish </w:t>
      </w:r>
      <w:r w:rsidR="00054140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z w:val="24"/>
          <w:szCs w:val="24"/>
        </w:rPr>
        <w:t>D and L- tryptophan.</w:t>
      </w:r>
    </w:p>
    <w:p w14:paraId="01568DED" w14:textId="77777777" w:rsidR="00497862" w:rsidRDefault="004978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F73F1" w14:textId="77777777" w:rsidR="00497862" w:rsidRDefault="00EC744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Reagents</w:t>
      </w:r>
    </w:p>
    <w:p w14:paraId="5B9E1FFC" w14:textId="7EC3AD26" w:rsidR="00497862" w:rsidRPr="00054140" w:rsidRDefault="00EC744C" w:rsidP="00054140">
      <w:pPr>
        <w:numPr>
          <w:ilvl w:val="0"/>
          <w:numId w:val="8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10.5 M NaOH: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 grams of NaOH are dissolved in H</w:t>
      </w:r>
      <w:r w:rsidRPr="000541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(MilliQ) to a total of 1 liter</w:t>
      </w:r>
    </w:p>
    <w:p w14:paraId="5C3DEB8C" w14:textId="5828A8A4" w:rsidR="00497862" w:rsidRDefault="00EC744C" w:rsidP="00054140">
      <w:pPr>
        <w:numPr>
          <w:ilvl w:val="0"/>
          <w:numId w:val="8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 M HCl: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49</w:t>
      </w:r>
      <w:r w:rsidR="0005414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mL HCl (37%, fuming) is diluted in H</w:t>
      </w:r>
      <w:r w:rsidRPr="000541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(MilliQ) to a total of 2 liters</w:t>
      </w:r>
    </w:p>
    <w:p w14:paraId="78EB734F" w14:textId="24E35B30" w:rsidR="00497862" w:rsidRPr="00054140" w:rsidRDefault="00EC744C" w:rsidP="00054140">
      <w:pPr>
        <w:numPr>
          <w:ilvl w:val="0"/>
          <w:numId w:val="8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0.5 M Na</w:t>
      </w:r>
      <w:r w:rsidRPr="00054140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HPO</w:t>
      </w:r>
      <w:r w:rsidRPr="00054140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(x 2H</w:t>
      </w:r>
      <w:r w:rsidRPr="00054140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44.5 grams are dissolved in 1 M HCl to a total of 500 mL</w:t>
      </w:r>
    </w:p>
    <w:p w14:paraId="359DAE94" w14:textId="012B02CD" w:rsidR="00497862" w:rsidRPr="00054140" w:rsidRDefault="00EC744C" w:rsidP="00054140">
      <w:pPr>
        <w:numPr>
          <w:ilvl w:val="0"/>
          <w:numId w:val="8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Methanol w/1% (w/v) 1,1,1-trichloro-2-methyl-2-propanol (TCMP):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grams of TCMP are dissolved in methanol to a total of 1 liter</w:t>
      </w:r>
    </w:p>
    <w:p w14:paraId="7D3F35A9" w14:textId="5C1C16EB" w:rsidR="00497862" w:rsidRDefault="00EC744C" w:rsidP="00054140">
      <w:pPr>
        <w:numPr>
          <w:ilvl w:val="0"/>
          <w:numId w:val="8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0.5 M ortho-phosphoric acid: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 mL diluted with H</w:t>
      </w:r>
      <w:r w:rsidRPr="000541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(MilliQ) to a total of 1 liter</w:t>
      </w:r>
    </w:p>
    <w:p w14:paraId="7CFA82B0" w14:textId="77777777" w:rsidR="00497862" w:rsidRDefault="004978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74822A" w14:textId="5EBB77BE" w:rsidR="00497862" w:rsidRDefault="00EC744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Buffer for </w:t>
      </w:r>
      <w:r w:rsidR="007A3766">
        <w:rPr>
          <w:rFonts w:ascii="Times New Roman" w:eastAsia="Times New Roman" w:hAnsi="Times New Roman" w:cs="Times New Roman"/>
          <w:sz w:val="24"/>
          <w:szCs w:val="24"/>
          <w:u w:val="single"/>
        </w:rPr>
        <w:t>HP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LC:</w:t>
      </w:r>
    </w:p>
    <w:p w14:paraId="5DB25235" w14:textId="7EBB86FC" w:rsidR="00497862" w:rsidRDefault="00EC74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liter: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grams acetic acid (100%), 900 mL H</w:t>
      </w:r>
      <w:r w:rsidRPr="000541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(MilliQ), 50 mL methanol with 1% TCMP, adjust pH to 5.0 with ethanolamine, make up to 1000 mL with H</w:t>
      </w:r>
      <w:r w:rsidRPr="000541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(MilliQ) and filter with membrane filter (589 whatman black ribbon).</w:t>
      </w:r>
    </w:p>
    <w:p w14:paraId="1D08AA00" w14:textId="77777777" w:rsidR="00497862" w:rsidRDefault="004978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6E874E" w14:textId="7B367F3C" w:rsidR="00497862" w:rsidRDefault="00EC74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liters: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grams acetic acid, 1800 mL MilliQ-H2O, 100 mL methanol with 1% TCMP, adjust pH to 5.0 with ethanolamine, make up to 2000 mL with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(MilliQ) and filter with membrane filter (589 whatman black ribbon).</w:t>
      </w:r>
    </w:p>
    <w:p w14:paraId="13BF25CB" w14:textId="77777777" w:rsidR="00497862" w:rsidRDefault="004978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19A401" w14:textId="77777777" w:rsidR="00497862" w:rsidRDefault="004978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B5FD1" w14:textId="77777777" w:rsidR="008A671D" w:rsidRDefault="008A67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511C3" w14:textId="229757AD" w:rsidR="00497862" w:rsidRDefault="00EC744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2.50 mM D, L-tryptophan solution</w:t>
      </w:r>
      <w:r w:rsidR="000541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054140" w:rsidRPr="00054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tryptophan </w:t>
      </w:r>
      <w:r w:rsidR="0005414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stock solution</w:t>
      </w:r>
      <w:r w:rsidR="00054140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26B815A6" w14:textId="77777777" w:rsidR="00497862" w:rsidRDefault="00EC74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mL:</w:t>
      </w:r>
    </w:p>
    <w:p w14:paraId="7F235512" w14:textId="7E9A29B8" w:rsidR="00497862" w:rsidRPr="008A671D" w:rsidRDefault="00EC744C" w:rsidP="008A671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671D">
        <w:rPr>
          <w:rFonts w:ascii="Times New Roman" w:eastAsia="Times New Roman" w:hAnsi="Times New Roman" w:cs="Times New Roman"/>
          <w:sz w:val="24"/>
          <w:szCs w:val="24"/>
          <w:lang w:val="en-US"/>
        </w:rPr>
        <w:t>51</w:t>
      </w:r>
      <w:r w:rsidR="008A671D" w:rsidRPr="008A671D">
        <w:rPr>
          <w:rFonts w:ascii="Times New Roman" w:eastAsia="Times New Roman" w:hAnsi="Times New Roman" w:cs="Times New Roman"/>
          <w:sz w:val="24"/>
          <w:szCs w:val="24"/>
          <w:lang w:val="en-US"/>
        </w:rPr>
        <w:t>.06</w:t>
      </w:r>
      <w:r w:rsidRPr="008A6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mg D, L.-tryptophan</w:t>
      </w:r>
      <w:r w:rsidR="00054140" w:rsidRPr="008A6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(write down the exact weight with two decimals)</w:t>
      </w:r>
    </w:p>
    <w:p w14:paraId="09839698" w14:textId="77777777" w:rsidR="00497862" w:rsidRPr="008A671D" w:rsidRDefault="00EC744C" w:rsidP="008A671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671D">
        <w:rPr>
          <w:rFonts w:ascii="Times New Roman" w:eastAsia="Times New Roman" w:hAnsi="Times New Roman" w:cs="Times New Roman"/>
          <w:sz w:val="24"/>
          <w:szCs w:val="24"/>
          <w:lang w:val="en-US"/>
        </w:rPr>
        <w:t>70 mL 0.1 M NaOH</w:t>
      </w:r>
    </w:p>
    <w:p w14:paraId="1834ECDC" w14:textId="2D4EF7C0" w:rsidR="00497862" w:rsidRPr="008A671D" w:rsidRDefault="00EC744C" w:rsidP="008A671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2 mL 0.5 M Na</w:t>
      </w:r>
      <w:r w:rsidRPr="008A6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671D">
        <w:rPr>
          <w:rFonts w:ascii="Times New Roman" w:eastAsia="Times New Roman" w:hAnsi="Times New Roman" w:cs="Times New Roman"/>
          <w:sz w:val="24"/>
          <w:szCs w:val="24"/>
        </w:rPr>
        <w:t>HPO</w:t>
      </w:r>
      <w:r w:rsidRPr="008A6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A671D">
        <w:rPr>
          <w:rFonts w:ascii="Times New Roman" w:eastAsia="Times New Roman" w:hAnsi="Times New Roman" w:cs="Times New Roman"/>
          <w:sz w:val="24"/>
          <w:szCs w:val="24"/>
        </w:rPr>
        <w:t xml:space="preserve"> solution</w:t>
      </w:r>
    </w:p>
    <w:p w14:paraId="416F6AC5" w14:textId="77777777" w:rsidR="00497862" w:rsidRPr="008A671D" w:rsidRDefault="00EC744C" w:rsidP="008A671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5.6 g NaCl</w:t>
      </w:r>
    </w:p>
    <w:p w14:paraId="6A5FDFE8" w14:textId="77777777" w:rsidR="00497862" w:rsidRPr="008A671D" w:rsidRDefault="00EC744C" w:rsidP="008A671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Adjust the pH to 6.2 with HCl</w:t>
      </w:r>
    </w:p>
    <w:p w14:paraId="7B1DA709" w14:textId="77777777" w:rsidR="00497862" w:rsidRPr="008A671D" w:rsidRDefault="00EC744C" w:rsidP="008A671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Fill up to 100 mL with H</w:t>
      </w:r>
      <w:r w:rsidRPr="008A6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671D">
        <w:rPr>
          <w:rFonts w:ascii="Times New Roman" w:eastAsia="Times New Roman" w:hAnsi="Times New Roman" w:cs="Times New Roman"/>
          <w:sz w:val="24"/>
          <w:szCs w:val="24"/>
        </w:rPr>
        <w:t>O (MilliQ)</w:t>
      </w:r>
    </w:p>
    <w:p w14:paraId="3B9E09B8" w14:textId="7B513E40" w:rsidR="00497862" w:rsidRPr="008A671D" w:rsidRDefault="00EC744C" w:rsidP="008A671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 xml:space="preserve">Freeze at -80 ° C in </w:t>
      </w:r>
      <w:r w:rsidR="008A671D" w:rsidRPr="008A671D">
        <w:rPr>
          <w:rFonts w:ascii="Times New Roman" w:eastAsia="Times New Roman" w:hAnsi="Times New Roman" w:cs="Times New Roman"/>
          <w:sz w:val="24"/>
          <w:szCs w:val="24"/>
        </w:rPr>
        <w:t>5 mL aliquots</w:t>
      </w:r>
    </w:p>
    <w:p w14:paraId="38E79EA7" w14:textId="77777777" w:rsidR="00497862" w:rsidRDefault="004978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E3919" w14:textId="77777777" w:rsidR="00497862" w:rsidRDefault="00EC744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2.50 mM internal standard solution</w:t>
      </w:r>
    </w:p>
    <w:p w14:paraId="5709D884" w14:textId="77777777" w:rsidR="00497862" w:rsidRDefault="00EC74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mL:</w:t>
      </w:r>
    </w:p>
    <w:p w14:paraId="2FC417D8" w14:textId="116A5EC5" w:rsidR="00497862" w:rsidRPr="008A671D" w:rsidRDefault="00EC744C" w:rsidP="008A671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54.56 mg α-methyltryptophan (</w:t>
      </w:r>
      <w:r w:rsidR="008A671D" w:rsidRPr="008A671D">
        <w:rPr>
          <w:rFonts w:ascii="Times New Roman" w:eastAsia="Times New Roman" w:hAnsi="Times New Roman" w:cs="Times New Roman"/>
          <w:sz w:val="24"/>
          <w:szCs w:val="24"/>
        </w:rPr>
        <w:t>write down the exact weight)</w:t>
      </w:r>
    </w:p>
    <w:p w14:paraId="10D395C9" w14:textId="77777777" w:rsidR="00497862" w:rsidRPr="008A671D" w:rsidRDefault="00EC744C" w:rsidP="008A671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70 mL 0.1 M NaOH</w:t>
      </w:r>
    </w:p>
    <w:p w14:paraId="2025EB1B" w14:textId="43E87352" w:rsidR="00497862" w:rsidRPr="008A671D" w:rsidRDefault="00EC744C" w:rsidP="008A671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 xml:space="preserve">2 mL 0.5 M </w:t>
      </w:r>
      <w:r w:rsidR="008A671D" w:rsidRPr="008A671D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671D" w:rsidRPr="008A6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A671D" w:rsidRPr="008A671D">
        <w:rPr>
          <w:rFonts w:ascii="Times New Roman" w:eastAsia="Times New Roman" w:hAnsi="Times New Roman" w:cs="Times New Roman"/>
          <w:sz w:val="24"/>
          <w:szCs w:val="24"/>
        </w:rPr>
        <w:t>HPO</w:t>
      </w:r>
      <w:r w:rsidR="008A671D" w:rsidRPr="008A6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8A671D" w:rsidRPr="008A6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8A671D">
        <w:rPr>
          <w:rFonts w:ascii="Times New Roman" w:eastAsia="Times New Roman" w:hAnsi="Times New Roman" w:cs="Times New Roman"/>
          <w:sz w:val="24"/>
          <w:szCs w:val="24"/>
        </w:rPr>
        <w:t>solution</w:t>
      </w:r>
    </w:p>
    <w:p w14:paraId="69B92F4A" w14:textId="77777777" w:rsidR="00497862" w:rsidRPr="008A671D" w:rsidRDefault="00EC744C" w:rsidP="008A671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5.6 g NaCl</w:t>
      </w:r>
    </w:p>
    <w:p w14:paraId="41FC1556" w14:textId="77777777" w:rsidR="008A671D" w:rsidRDefault="00EC744C" w:rsidP="008A671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Adjust the pH to 6.2 with HCl</w:t>
      </w:r>
    </w:p>
    <w:p w14:paraId="77540756" w14:textId="77777777" w:rsidR="008A671D" w:rsidRDefault="00EC744C" w:rsidP="008A671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Fill up to 100 mL with H</w:t>
      </w:r>
      <w:r w:rsidRPr="008A6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671D">
        <w:rPr>
          <w:rFonts w:ascii="Times New Roman" w:eastAsia="Times New Roman" w:hAnsi="Times New Roman" w:cs="Times New Roman"/>
          <w:sz w:val="24"/>
          <w:szCs w:val="24"/>
        </w:rPr>
        <w:t>O (MilliQ)</w:t>
      </w:r>
    </w:p>
    <w:p w14:paraId="6B12CB11" w14:textId="41125502" w:rsidR="008A671D" w:rsidRPr="008A671D" w:rsidRDefault="008A671D" w:rsidP="008A671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Freeze at -80 ° C in 5 mL aliquots</w:t>
      </w:r>
    </w:p>
    <w:p w14:paraId="27A51B72" w14:textId="77777777" w:rsidR="00497862" w:rsidRDefault="004978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1AACE0" w14:textId="77777777" w:rsidR="00497862" w:rsidRDefault="004978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F8F447" w14:textId="4B053A38" w:rsidR="00497862" w:rsidRDefault="00EC744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Preparation of Standard 1-2-3 (with tryptophan and internal standard)</w:t>
      </w:r>
    </w:p>
    <w:p w14:paraId="2DC00BD4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985"/>
        <w:gridCol w:w="1842"/>
        <w:gridCol w:w="1695"/>
      </w:tblGrid>
      <w:tr w:rsidR="00497862" w14:paraId="3F0A7D3F" w14:textId="77777777">
        <w:tc>
          <w:tcPr>
            <w:tcW w:w="3539" w:type="dxa"/>
          </w:tcPr>
          <w:p w14:paraId="3B929B28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25730E4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STD 1</w:t>
            </w:r>
          </w:p>
          <w:p w14:paraId="65FB48C2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µM</w:t>
            </w:r>
          </w:p>
        </w:tc>
        <w:tc>
          <w:tcPr>
            <w:tcW w:w="1842" w:type="dxa"/>
          </w:tcPr>
          <w:p w14:paraId="74232194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STD 2</w:t>
            </w:r>
          </w:p>
          <w:p w14:paraId="02CC1937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µM</w:t>
            </w:r>
          </w:p>
        </w:tc>
        <w:tc>
          <w:tcPr>
            <w:tcW w:w="1695" w:type="dxa"/>
          </w:tcPr>
          <w:p w14:paraId="6AEFFC90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STD 3</w:t>
            </w:r>
          </w:p>
          <w:p w14:paraId="13B91941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µM</w:t>
            </w:r>
          </w:p>
        </w:tc>
      </w:tr>
      <w:tr w:rsidR="00497862" w14:paraId="10122557" w14:textId="77777777">
        <w:tc>
          <w:tcPr>
            <w:tcW w:w="3539" w:type="dxa"/>
          </w:tcPr>
          <w:p w14:paraId="1073C14A" w14:textId="77777777" w:rsidR="00497862" w:rsidRDefault="004978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CB00D6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mL:</w:t>
            </w:r>
          </w:p>
        </w:tc>
        <w:tc>
          <w:tcPr>
            <w:tcW w:w="1842" w:type="dxa"/>
          </w:tcPr>
          <w:p w14:paraId="5DEBDA1F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mL:</w:t>
            </w:r>
          </w:p>
        </w:tc>
        <w:tc>
          <w:tcPr>
            <w:tcW w:w="1695" w:type="dxa"/>
          </w:tcPr>
          <w:p w14:paraId="3C1BC2EF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mL:</w:t>
            </w:r>
          </w:p>
        </w:tc>
      </w:tr>
      <w:tr w:rsidR="00497862" w14:paraId="3239188C" w14:textId="77777777">
        <w:tc>
          <w:tcPr>
            <w:tcW w:w="3539" w:type="dxa"/>
          </w:tcPr>
          <w:p w14:paraId="232F3E45" w14:textId="77777777" w:rsidR="00497862" w:rsidRDefault="00EC7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</w:p>
        </w:tc>
        <w:tc>
          <w:tcPr>
            <w:tcW w:w="1985" w:type="dxa"/>
          </w:tcPr>
          <w:p w14:paraId="6674915D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3,25 g</w:t>
            </w:r>
          </w:p>
        </w:tc>
        <w:tc>
          <w:tcPr>
            <w:tcW w:w="1842" w:type="dxa"/>
          </w:tcPr>
          <w:p w14:paraId="20F994BF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3,25 g</w:t>
            </w:r>
          </w:p>
        </w:tc>
        <w:tc>
          <w:tcPr>
            <w:tcW w:w="1695" w:type="dxa"/>
          </w:tcPr>
          <w:p w14:paraId="21CC35CF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3,25 g</w:t>
            </w:r>
          </w:p>
        </w:tc>
      </w:tr>
      <w:tr w:rsidR="00497862" w14:paraId="589FD39E" w14:textId="77777777">
        <w:tc>
          <w:tcPr>
            <w:tcW w:w="3539" w:type="dxa"/>
          </w:tcPr>
          <w:p w14:paraId="536F7E3D" w14:textId="77777777" w:rsidR="00497862" w:rsidRDefault="00EC7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(MilliQ)</w:t>
            </w:r>
          </w:p>
        </w:tc>
        <w:tc>
          <w:tcPr>
            <w:tcW w:w="1985" w:type="dxa"/>
          </w:tcPr>
          <w:p w14:paraId="774AB9A8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mL</w:t>
            </w:r>
          </w:p>
        </w:tc>
        <w:tc>
          <w:tcPr>
            <w:tcW w:w="1842" w:type="dxa"/>
          </w:tcPr>
          <w:p w14:paraId="08C15786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mL</w:t>
            </w:r>
          </w:p>
        </w:tc>
        <w:tc>
          <w:tcPr>
            <w:tcW w:w="1695" w:type="dxa"/>
          </w:tcPr>
          <w:p w14:paraId="7C475BF5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mL</w:t>
            </w:r>
          </w:p>
        </w:tc>
      </w:tr>
      <w:tr w:rsidR="00497862" w14:paraId="189DD711" w14:textId="77777777">
        <w:tc>
          <w:tcPr>
            <w:tcW w:w="3539" w:type="dxa"/>
          </w:tcPr>
          <w:p w14:paraId="068639EE" w14:textId="77777777" w:rsidR="00497862" w:rsidRDefault="00EC7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M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985" w:type="dxa"/>
          </w:tcPr>
          <w:p w14:paraId="666917A8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mL</w:t>
            </w:r>
          </w:p>
        </w:tc>
        <w:tc>
          <w:tcPr>
            <w:tcW w:w="1842" w:type="dxa"/>
          </w:tcPr>
          <w:p w14:paraId="68BD6AB6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mL</w:t>
            </w:r>
          </w:p>
        </w:tc>
        <w:tc>
          <w:tcPr>
            <w:tcW w:w="1695" w:type="dxa"/>
          </w:tcPr>
          <w:p w14:paraId="45B3AA6C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mL</w:t>
            </w:r>
          </w:p>
        </w:tc>
      </w:tr>
      <w:tr w:rsidR="00497862" w14:paraId="10B00477" w14:textId="77777777">
        <w:tc>
          <w:tcPr>
            <w:tcW w:w="3539" w:type="dxa"/>
          </w:tcPr>
          <w:p w14:paraId="7A5054E1" w14:textId="77777777" w:rsidR="00497862" w:rsidRDefault="00EC7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2-propanol</w:t>
            </w:r>
          </w:p>
        </w:tc>
        <w:tc>
          <w:tcPr>
            <w:tcW w:w="1985" w:type="dxa"/>
          </w:tcPr>
          <w:p w14:paraId="76D5344B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mL</w:t>
            </w:r>
          </w:p>
        </w:tc>
        <w:tc>
          <w:tcPr>
            <w:tcW w:w="1842" w:type="dxa"/>
          </w:tcPr>
          <w:p w14:paraId="6C442B7D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mL</w:t>
            </w:r>
          </w:p>
        </w:tc>
        <w:tc>
          <w:tcPr>
            <w:tcW w:w="1695" w:type="dxa"/>
          </w:tcPr>
          <w:p w14:paraId="0E453933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mL</w:t>
            </w:r>
          </w:p>
        </w:tc>
      </w:tr>
      <w:tr w:rsidR="00497862" w14:paraId="7408EFAB" w14:textId="77777777">
        <w:tc>
          <w:tcPr>
            <w:tcW w:w="3539" w:type="dxa"/>
          </w:tcPr>
          <w:p w14:paraId="4BA7FFC7" w14:textId="77777777" w:rsidR="00497862" w:rsidRDefault="00EC7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mM-tryptophan solution</w:t>
            </w:r>
          </w:p>
        </w:tc>
        <w:tc>
          <w:tcPr>
            <w:tcW w:w="1985" w:type="dxa"/>
          </w:tcPr>
          <w:p w14:paraId="070C5821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mL</w:t>
            </w:r>
          </w:p>
        </w:tc>
        <w:tc>
          <w:tcPr>
            <w:tcW w:w="1842" w:type="dxa"/>
          </w:tcPr>
          <w:p w14:paraId="7F9D8D80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mL</w:t>
            </w:r>
          </w:p>
        </w:tc>
        <w:tc>
          <w:tcPr>
            <w:tcW w:w="1695" w:type="dxa"/>
          </w:tcPr>
          <w:p w14:paraId="5A4A6B73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mL</w:t>
            </w:r>
          </w:p>
        </w:tc>
      </w:tr>
      <w:tr w:rsidR="00497862" w14:paraId="14513375" w14:textId="77777777">
        <w:tc>
          <w:tcPr>
            <w:tcW w:w="3539" w:type="dxa"/>
          </w:tcPr>
          <w:p w14:paraId="15DF6B9C" w14:textId="77777777" w:rsidR="00497862" w:rsidRDefault="00EC7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mM internal standard solution                </w:t>
            </w:r>
          </w:p>
        </w:tc>
        <w:tc>
          <w:tcPr>
            <w:tcW w:w="1985" w:type="dxa"/>
          </w:tcPr>
          <w:p w14:paraId="372FF625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mL</w:t>
            </w:r>
          </w:p>
        </w:tc>
        <w:tc>
          <w:tcPr>
            <w:tcW w:w="1842" w:type="dxa"/>
          </w:tcPr>
          <w:p w14:paraId="4602C54E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mL</w:t>
            </w:r>
          </w:p>
        </w:tc>
        <w:tc>
          <w:tcPr>
            <w:tcW w:w="1695" w:type="dxa"/>
          </w:tcPr>
          <w:p w14:paraId="73580F55" w14:textId="77777777" w:rsidR="00497862" w:rsidRDefault="00EC7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mL</w:t>
            </w:r>
          </w:p>
        </w:tc>
      </w:tr>
    </w:tbl>
    <w:p w14:paraId="0A2FC17C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51E6B71" w14:textId="77777777" w:rsidR="00497862" w:rsidRPr="008A671D" w:rsidRDefault="00EC744C" w:rsidP="008A671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Adjust the pH to 6.2 with NaOH</w:t>
      </w:r>
    </w:p>
    <w:p w14:paraId="5B0CAD22" w14:textId="77777777" w:rsidR="00497862" w:rsidRPr="008A671D" w:rsidRDefault="00EC744C" w:rsidP="008A671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>Make up to 50 mL with H</w:t>
      </w:r>
      <w:r w:rsidRPr="008A6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A671D">
        <w:rPr>
          <w:rFonts w:ascii="Times New Roman" w:eastAsia="Times New Roman" w:hAnsi="Times New Roman" w:cs="Times New Roman"/>
          <w:sz w:val="24"/>
          <w:szCs w:val="24"/>
        </w:rPr>
        <w:t>O (MilliQ)</w:t>
      </w:r>
    </w:p>
    <w:p w14:paraId="105ADE73" w14:textId="5D66A15F" w:rsidR="00497862" w:rsidRPr="008A671D" w:rsidRDefault="008A671D" w:rsidP="008A671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671D">
        <w:rPr>
          <w:rFonts w:ascii="Times New Roman" w:eastAsia="Times New Roman" w:hAnsi="Times New Roman" w:cs="Times New Roman"/>
          <w:sz w:val="24"/>
          <w:szCs w:val="24"/>
        </w:rPr>
        <w:t xml:space="preserve">Freeze at -80 ° C in </w:t>
      </w:r>
      <w:r>
        <w:rPr>
          <w:rFonts w:ascii="Times New Roman" w:eastAsia="Times New Roman" w:hAnsi="Times New Roman" w:cs="Times New Roman"/>
          <w:sz w:val="24"/>
          <w:szCs w:val="24"/>
        </w:rPr>
        <w:t>0.5</w:t>
      </w:r>
      <w:r w:rsidRPr="008A671D">
        <w:rPr>
          <w:rFonts w:ascii="Times New Roman" w:eastAsia="Times New Roman" w:hAnsi="Times New Roman" w:cs="Times New Roman"/>
          <w:sz w:val="24"/>
          <w:szCs w:val="24"/>
        </w:rPr>
        <w:t xml:space="preserve"> mL aliquots</w:t>
      </w:r>
    </w:p>
    <w:p w14:paraId="0914A73D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0913E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0FFAB" w14:textId="77777777" w:rsidR="00497862" w:rsidRDefault="00EC744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Risk assessment</w:t>
      </w:r>
    </w:p>
    <w:p w14:paraId="404D1E9C" w14:textId="6A5A8107" w:rsidR="00497862" w:rsidRDefault="00EC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Wear lab coat, goggles and gloves (nitrile) when making HCl and NaOH solutions.</w:t>
      </w:r>
      <w:r w:rsidR="008A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 get concentrated HCl or NaOH on your skin, rinse with large amounts of water. Weigh barium hydroxide octa-hydrate in fume hood with gloves (risk of skin burns). Toxic by inhalation: use face mask with P3 filter when opening heating cabinet.</w:t>
      </w:r>
    </w:p>
    <w:p w14:paraId="699C1831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9019E" w14:textId="77777777" w:rsidR="00497862" w:rsidRDefault="00EC744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Equipment</w:t>
      </w:r>
    </w:p>
    <w:p w14:paraId="059FE0DF" w14:textId="590AE712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Ultimate 3000 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>U</w:t>
      </w:r>
      <w:r w:rsidR="008A671D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PLC with auto-injector and fluorescence detector</w:t>
      </w:r>
    </w:p>
    <w:p w14:paraId="61826FA6" w14:textId="77777777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 meter</w:t>
      </w:r>
    </w:p>
    <w:p w14:paraId="64022CB0" w14:textId="77777777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Heating cabinet (110 °C)</w:t>
      </w:r>
    </w:p>
    <w:p w14:paraId="42793FAB" w14:textId="647FEAF2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Whirl</w:t>
      </w:r>
      <w:r w:rsidR="008A6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mixer</w:t>
      </w:r>
    </w:p>
    <w:p w14:paraId="408C53E5" w14:textId="77777777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centrifuge</w:t>
      </w:r>
    </w:p>
    <w:p w14:paraId="627B4AB0" w14:textId="3873D343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Polypropylene (PP) bottle, 125 m</w:t>
      </w:r>
      <w:r w:rsidR="008A671D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wide neck and screw cap</w:t>
      </w:r>
    </w:p>
    <w:p w14:paraId="2EED1B41" w14:textId="77777777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Scintillation glass</w:t>
      </w:r>
    </w:p>
    <w:p w14:paraId="593B53DE" w14:textId="77777777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150 mL beaker</w:t>
      </w:r>
    </w:p>
    <w:p w14:paraId="540D61E2" w14:textId="77777777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mL volumetric flask</w:t>
      </w:r>
    </w:p>
    <w:p w14:paraId="20710D12" w14:textId="77777777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Funnel</w:t>
      </w:r>
    </w:p>
    <w:p w14:paraId="2C0F2995" w14:textId="77777777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mL GC vials</w:t>
      </w:r>
    </w:p>
    <w:p w14:paraId="5CBAFBE3" w14:textId="119D9543" w:rsidR="00497862" w:rsidRDefault="008A671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0.</w:t>
      </w:r>
      <w:r w:rsidR="00EC744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EC744C">
        <w:rPr>
          <w:rFonts w:ascii="Times New Roman" w:eastAsia="Times New Roman" w:hAnsi="Times New Roman" w:cs="Times New Roman"/>
          <w:sz w:val="24"/>
          <w:szCs w:val="24"/>
        </w:rPr>
        <w:t>L GC vials</w:t>
      </w:r>
    </w:p>
    <w:p w14:paraId="0C5E2D9A" w14:textId="2A517CED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0.45 </w:t>
      </w:r>
      <w:r w:rsidR="008A671D">
        <w:rPr>
          <w:rFonts w:ascii="Times New Roman" w:eastAsia="Times New Roman" w:hAnsi="Times New Roman" w:cs="Times New Roman"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sz w:val="24"/>
          <w:szCs w:val="24"/>
        </w:rPr>
        <w:t>m membrane filter</w:t>
      </w:r>
    </w:p>
    <w:p w14:paraId="14082345" w14:textId="77777777" w:rsidR="00497862" w:rsidRDefault="00EC744C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mL disposable syringe</w:t>
      </w:r>
    </w:p>
    <w:p w14:paraId="173DDBFF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D7584" w14:textId="77777777" w:rsidR="00497862" w:rsidRDefault="00EC744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Special remarks</w:t>
      </w:r>
    </w:p>
    <w:p w14:paraId="5A02256A" w14:textId="77777777" w:rsidR="00497862" w:rsidRDefault="00EC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Protect standard solution and hydrolysates from direct sunlight.</w:t>
      </w:r>
    </w:p>
    <w:p w14:paraId="1F6232E5" w14:textId="77777777" w:rsidR="00497862" w:rsidRDefault="00EC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5473770" w14:textId="77777777" w:rsidR="00497862" w:rsidRDefault="00EC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Samples with a high fat content (&gt; 40%) must be extracted with petroleum ether (bp 40-60) before the hydrolysis.</w:t>
      </w:r>
    </w:p>
    <w:p w14:paraId="682678A9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FD558" w14:textId="0F1A1F6A" w:rsidR="00497862" w:rsidRDefault="00EC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finished </w:t>
      </w:r>
      <w:r w:rsidR="008A671D">
        <w:rPr>
          <w:rFonts w:ascii="Times New Roman" w:eastAsia="Times New Roman" w:hAnsi="Times New Roman" w:cs="Times New Roman"/>
          <w:sz w:val="24"/>
          <w:szCs w:val="24"/>
        </w:rPr>
        <w:t>hydrolyzed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samples have a short shelf life and must be analyzed within 3 days. </w:t>
      </w:r>
      <w:r w:rsidR="008A671D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reeze a small portion of the sample at -80 ° C </w:t>
      </w:r>
      <w:r w:rsidR="008A671D">
        <w:rPr>
          <w:rFonts w:ascii="Times New Roman" w:eastAsia="Times New Roman" w:hAnsi="Times New Roman" w:cs="Times New Roman"/>
          <w:sz w:val="24"/>
          <w:szCs w:val="24"/>
        </w:rPr>
        <w:t>in case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re-analysis.</w:t>
      </w:r>
    </w:p>
    <w:p w14:paraId="59D864AA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AA379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E515F" w14:textId="77777777" w:rsidR="00497862" w:rsidRDefault="00EC744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Sample material</w:t>
      </w:r>
    </w:p>
    <w:p w14:paraId="59045904" w14:textId="77777777" w:rsidR="00497862" w:rsidRDefault="00EC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amount of sample material is calculated from the amount of nitrogen in the samples. This is first determined by the Kjeldahl-N method (alternatively dumas-N).</w:t>
      </w:r>
    </w:p>
    <w:p w14:paraId="16D7CE70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76C50" w14:textId="77777777" w:rsidR="00497862" w:rsidRDefault="009A1B4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Times New Roman" w:eastAsia="Times New Roman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10 mg</m:t>
              </m:r>
            </m:num>
            <m:den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amount of nitrogen (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g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kg</m:t>
                  </m:r>
                </m:den>
              </m:f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Times New Roman" w:eastAsia="Times New Roman" w:hAnsi="Times New Roman" w:cs="Times New Roman"/>
              <w:sz w:val="28"/>
              <w:szCs w:val="28"/>
            </w:rPr>
            <m:t>×1000 (</m:t>
          </m:r>
          <m:f>
            <m:fPr>
              <m:ctrlPr>
                <w:rPr>
                  <w:rFonts w:ascii="Times New Roman" w:eastAsia="Times New Roman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g</m:t>
              </m:r>
            </m:num>
            <m:den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kg</m:t>
              </m:r>
            </m:den>
          </m:f>
          <m:r>
            <w:rPr>
              <w:rFonts w:ascii="Times New Roman" w:eastAsia="Times New Roman" w:hAnsi="Times New Roman" w:cs="Times New Roman"/>
              <w:sz w:val="28"/>
              <w:szCs w:val="28"/>
            </w:rPr>
            <m:t>)=sample to be weighed (mg)</m:t>
          </m:r>
        </m:oMath>
      </m:oMathPara>
    </w:p>
    <w:p w14:paraId="4DA319CB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216DC5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CDD0E" w14:textId="442CADDA" w:rsidR="00497862" w:rsidRDefault="00EC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Amount of sample: 100 - 1000 mg homogeneous sample (samples </w:t>
      </w:r>
      <w:r w:rsidR="008A671D"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contain about 10 mg nitrogen).</w:t>
      </w:r>
    </w:p>
    <w:p w14:paraId="47394EA8" w14:textId="77777777" w:rsidR="00497862" w:rsidRDefault="00EC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Degree of grinding: 0.5 mm.</w:t>
      </w:r>
    </w:p>
    <w:p w14:paraId="7C8B6482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BDB7F" w14:textId="77777777" w:rsidR="00497862" w:rsidRDefault="00EC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Faeces: 1 parallel</w:t>
      </w:r>
    </w:p>
    <w:p w14:paraId="18404BD0" w14:textId="06AE156A" w:rsidR="00497862" w:rsidRDefault="008A6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Feed</w:t>
      </w:r>
      <w:r w:rsidR="00EC744C">
        <w:rPr>
          <w:rFonts w:ascii="Times New Roman" w:eastAsia="Times New Roman" w:hAnsi="Times New Roman" w:cs="Times New Roman"/>
          <w:sz w:val="24"/>
          <w:szCs w:val="24"/>
        </w:rPr>
        <w:t>: 3 parallels (recommended)</w:t>
      </w:r>
    </w:p>
    <w:p w14:paraId="75A938A3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EA964" w14:textId="77777777" w:rsidR="00497862" w:rsidRDefault="004978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55BFD" w14:textId="77777777" w:rsidR="00497862" w:rsidRDefault="00EC744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Job description</w:t>
      </w:r>
    </w:p>
    <w:p w14:paraId="0F06B9BA" w14:textId="6D893C8A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 the sample in a PP hydrolysis bottle</w:t>
      </w:r>
    </w:p>
    <w:p w14:paraId="100FCC9F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8.4 g of barium hydroxide octahydrate</w:t>
      </w:r>
    </w:p>
    <w:p w14:paraId="49299E24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8 mL of degassed H</w:t>
      </w:r>
      <w:r w:rsidRPr="008A6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(MilliQ)</w:t>
      </w:r>
    </w:p>
    <w:p w14:paraId="5CA4B5A0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 on a vortex or magnetic stirrer. Keep a Teflon-coated magnet in the solution</w:t>
      </w:r>
    </w:p>
    <w:p w14:paraId="35D8A034" w14:textId="3401635C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2.00 mL (2.5 mM) internal standard</w:t>
      </w:r>
      <w:r w:rsidR="008A671D">
        <w:rPr>
          <w:rFonts w:ascii="Times New Roman" w:eastAsia="Times New Roman" w:hAnsi="Times New Roman" w:cs="Times New Roman"/>
          <w:sz w:val="24"/>
          <w:szCs w:val="24"/>
        </w:rPr>
        <w:t xml:space="preserve"> solution</w:t>
      </w:r>
    </w:p>
    <w:p w14:paraId="5286C601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 any sample from the walls of the bottle with 4 mL of water</w:t>
      </w:r>
    </w:p>
    <w:p w14:paraId="1766E969" w14:textId="77500C60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the </w:t>
      </w:r>
      <w:r w:rsidR="0055061F"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loosely and place the bottle in a preheated heating cabinet (110 ° C)</w:t>
      </w:r>
    </w:p>
    <w:p w14:paraId="62151AD6" w14:textId="54CE36FE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Incubate for 1 hour, tighten the </w:t>
      </w:r>
      <w:r w:rsidR="0055061F"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continue to hydrolyze for 19 hours (110 °C)</w:t>
      </w:r>
    </w:p>
    <w:p w14:paraId="5EB37EB3" w14:textId="39EB390D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the samples in a fume </w:t>
      </w:r>
      <w:r w:rsidR="0055061F">
        <w:rPr>
          <w:rFonts w:ascii="Times New Roman" w:eastAsia="Times New Roman" w:hAnsi="Times New Roman" w:cs="Times New Roman"/>
          <w:sz w:val="24"/>
          <w:szCs w:val="24"/>
        </w:rPr>
        <w:t>hood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carefully unscrew the caps. If it starts to bubble in the bottle - screw the cap back on and wait a few seconds. Do not wait too long </w:t>
      </w:r>
      <w:r w:rsidR="0055061F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z w:val="24"/>
          <w:szCs w:val="24"/>
        </w:rPr>
        <w:t>remov</w:t>
      </w:r>
      <w:r w:rsidR="0055061F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cap - </w:t>
      </w:r>
      <w:r w:rsidR="0055061F"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bottles will collapse.</w:t>
      </w:r>
    </w:p>
    <w:p w14:paraId="271075A4" w14:textId="74FF88F5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30 mL of </w:t>
      </w:r>
      <w:r w:rsidR="0055061F">
        <w:rPr>
          <w:rFonts w:ascii="Times New Roman" w:eastAsia="Times New Roman" w:hAnsi="Times New Roman" w:cs="Times New Roman"/>
          <w:sz w:val="24"/>
          <w:szCs w:val="24"/>
        </w:rPr>
        <w:t>warm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5506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(MilliQ) and</w:t>
      </w:r>
      <w:r w:rsidR="0055061F">
        <w:rPr>
          <w:rFonts w:ascii="Times New Roman" w:eastAsia="Times New Roman" w:hAnsi="Times New Roman" w:cs="Times New Roman"/>
          <w:sz w:val="24"/>
          <w:szCs w:val="24"/>
        </w:rPr>
        <w:t xml:space="preserve"> put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cap </w:t>
      </w:r>
      <w:r w:rsidR="0055061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again</w:t>
      </w:r>
    </w:p>
    <w:p w14:paraId="3D7DDB89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Shake or stir lightly</w:t>
      </w:r>
    </w:p>
    <w:p w14:paraId="205BF123" w14:textId="48F5846A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 the bottles in ice bath for 15 min</w:t>
      </w:r>
    </w:p>
    <w:p w14:paraId="023E8171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5 mL of ortho-phosphoric acid (0.5 M)</w:t>
      </w:r>
    </w:p>
    <w:p w14:paraId="32F88898" w14:textId="24E90539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Transfer the 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>hydrolyzed sample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 labeled beaker - keep the beaker on ice</w:t>
      </w:r>
    </w:p>
    <w:p w14:paraId="039D0013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Rinse the bottle with about 20 mL H2O (MilliQ)</w:t>
      </w:r>
    </w:p>
    <w:p w14:paraId="39187CA5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20 mL of methanol</w:t>
      </w:r>
    </w:p>
    <w:p w14:paraId="7B729211" w14:textId="2F7119E7" w:rsidR="00497862" w:rsidRDefault="005506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Adjust the pH</w:t>
      </w:r>
      <w:r w:rsidR="00EC744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44C">
        <w:rPr>
          <w:rFonts w:ascii="Times New Roman" w:eastAsia="Times New Roman" w:hAnsi="Times New Roman" w:cs="Times New Roman"/>
          <w:sz w:val="24"/>
          <w:szCs w:val="24"/>
        </w:rPr>
        <w:t>6.2 with 6 M HCl</w:t>
      </w:r>
    </w:p>
    <w:p w14:paraId="2D4B1996" w14:textId="50A9DAB4" w:rsidR="0055061F" w:rsidRDefault="00EC744C" w:rsidP="005506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Transfer 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 xml:space="preserve">the sample </w:t>
      </w:r>
      <w:r>
        <w:rPr>
          <w:rFonts w:ascii="Times New Roman" w:eastAsia="Times New Roman" w:hAnsi="Times New Roman" w:cs="Times New Roman"/>
          <w:sz w:val="24"/>
          <w:szCs w:val="24"/>
        </w:rPr>
        <w:t>to a volumetric flask and dilute to 100.0 mL</w:t>
      </w:r>
    </w:p>
    <w:p w14:paraId="2CACF6FD" w14:textId="6AD1BD63" w:rsidR="00497862" w:rsidRPr="0055061F" w:rsidRDefault="0055061F" w:rsidP="0055061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 w:rsidRPr="0055061F">
        <w:rPr>
          <w:rFonts w:ascii="Times New Roman" w:eastAsia="Times New Roman" w:hAnsi="Times New Roman" w:cs="Times New Roman"/>
          <w:sz w:val="24"/>
          <w:szCs w:val="24"/>
        </w:rPr>
        <w:t xml:space="preserve"> a scintillation glass and feel up with the 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>sample</w:t>
      </w:r>
    </w:p>
    <w:p w14:paraId="028C255A" w14:textId="6732098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Freeze a small portion of the sample at -80 ° C</w:t>
      </w:r>
    </w:p>
    <w:p w14:paraId="330F4FF3" w14:textId="77777777" w:rsidR="007A3766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Filter the 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0.45 membrane filter + disposable syringe</w:t>
      </w:r>
    </w:p>
    <w:p w14:paraId="13DC7940" w14:textId="77777777" w:rsidR="007A3766" w:rsidRDefault="00EC744C" w:rsidP="007A3766">
      <w:pPr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discard the first 10 drops</w:t>
      </w:r>
    </w:p>
    <w:p w14:paraId="55818E37" w14:textId="362CD266" w:rsidR="00497862" w:rsidRDefault="00EC744C" w:rsidP="007A3766">
      <w:pPr>
        <w:numPr>
          <w:ilvl w:val="1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 up a 2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 glass vial for the HPLC a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>nalysis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39A760" w14:textId="4F640494" w:rsidR="00497862" w:rsidRDefault="007A376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Pick up</w:t>
      </w:r>
      <w:r w:rsidR="00EC744C">
        <w:rPr>
          <w:rFonts w:ascii="Times New Roman" w:eastAsia="Times New Roman" w:hAnsi="Times New Roman" w:cs="Times New Roman"/>
          <w:sz w:val="24"/>
          <w:szCs w:val="24"/>
        </w:rPr>
        <w:t xml:space="preserve"> standard 1-2-3 from the freezer and transfer to 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  <w:r w:rsidR="00EC744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C744C">
        <w:rPr>
          <w:rFonts w:ascii="Times New Roman" w:eastAsia="Times New Roman" w:hAnsi="Times New Roman" w:cs="Times New Roman"/>
          <w:sz w:val="24"/>
          <w:szCs w:val="24"/>
        </w:rPr>
        <w:t>L GC vials.</w:t>
      </w:r>
    </w:p>
    <w:p w14:paraId="4CD70516" w14:textId="77777777" w:rsidR="00497862" w:rsidRDefault="00497862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FEAF674" w14:textId="77777777" w:rsidR="00497862" w:rsidRDefault="00EC744C" w:rsidP="007A3766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HPLC analysis</w:t>
      </w:r>
    </w:p>
    <w:p w14:paraId="23FDBBB3" w14:textId="7EE95911" w:rsidR="00497862" w:rsidRPr="007A3766" w:rsidRDefault="00EC744C" w:rsidP="007A3766">
      <w:pPr>
        <w:pStyle w:val="ListParagraph"/>
        <w:numPr>
          <w:ilvl w:val="1"/>
          <w:numId w:val="1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Column: Supelcosil LC-18 (4.6 mm, 15 cm, 5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 xml:space="preserve"> µ</w:t>
      </w:r>
      <w:r w:rsidRPr="007A3766">
        <w:rPr>
          <w:rFonts w:ascii="Times New Roman" w:eastAsia="Times New Roman" w:hAnsi="Times New Roman" w:cs="Times New Roman"/>
          <w:sz w:val="24"/>
          <w:szCs w:val="24"/>
        </w:rPr>
        <w:t>m)</w:t>
      </w:r>
    </w:p>
    <w:p w14:paraId="581689BC" w14:textId="77777777" w:rsidR="00497862" w:rsidRPr="007A3766" w:rsidRDefault="00EC744C" w:rsidP="007A3766">
      <w:pPr>
        <w:pStyle w:val="ListParagraph"/>
        <w:numPr>
          <w:ilvl w:val="1"/>
          <w:numId w:val="1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Column temperature: room temperature</w:t>
      </w:r>
    </w:p>
    <w:p w14:paraId="73AEC49D" w14:textId="77777777" w:rsidR="00497862" w:rsidRPr="007A3766" w:rsidRDefault="00EC744C" w:rsidP="007A3766">
      <w:pPr>
        <w:pStyle w:val="ListParagraph"/>
        <w:numPr>
          <w:ilvl w:val="1"/>
          <w:numId w:val="1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Mobile phase: 92% buffer: 8% methanol (See details under «reagents»)</w:t>
      </w:r>
    </w:p>
    <w:p w14:paraId="12B9BAA4" w14:textId="77777777" w:rsidR="00497862" w:rsidRPr="007A3766" w:rsidRDefault="00EC744C" w:rsidP="007A3766">
      <w:pPr>
        <w:pStyle w:val="ListParagraph"/>
        <w:numPr>
          <w:ilvl w:val="1"/>
          <w:numId w:val="1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HPLC system: Ultimate 3000 UHPLC system with autosampler (Thermo Scientific)</w:t>
      </w:r>
    </w:p>
    <w:p w14:paraId="7A39E5F0" w14:textId="77777777" w:rsidR="00497862" w:rsidRPr="007A3766" w:rsidRDefault="00EC744C" w:rsidP="007A3766">
      <w:pPr>
        <w:pStyle w:val="ListParagraph"/>
        <w:numPr>
          <w:ilvl w:val="1"/>
          <w:numId w:val="1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Detector: RF-535 fluorescence detector (Shimadzu)</w:t>
      </w:r>
    </w:p>
    <w:p w14:paraId="1A372984" w14:textId="110D6E99" w:rsidR="00497862" w:rsidRPr="007A3766" w:rsidRDefault="00EC744C" w:rsidP="007A3766">
      <w:pPr>
        <w:pStyle w:val="ListParagraph"/>
        <w:numPr>
          <w:ilvl w:val="1"/>
          <w:numId w:val="1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Flow rate: 1 mL/min</w:t>
      </w:r>
    </w:p>
    <w:p w14:paraId="51407436" w14:textId="77777777" w:rsidR="00497862" w:rsidRPr="007A3766" w:rsidRDefault="00EC744C" w:rsidP="007A3766">
      <w:pPr>
        <w:pStyle w:val="ListParagraph"/>
        <w:numPr>
          <w:ilvl w:val="1"/>
          <w:numId w:val="1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Total analysis time: about 25 min per sample</w:t>
      </w:r>
    </w:p>
    <w:p w14:paraId="30B70B7E" w14:textId="77777777" w:rsidR="00497862" w:rsidRPr="007A3766" w:rsidRDefault="00EC744C" w:rsidP="007A3766">
      <w:pPr>
        <w:pStyle w:val="ListParagraph"/>
        <w:numPr>
          <w:ilvl w:val="1"/>
          <w:numId w:val="1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Wavelengths: excitation: 280 nm, emission: 356 nm</w:t>
      </w:r>
    </w:p>
    <w:p w14:paraId="7940AC5F" w14:textId="77777777" w:rsidR="00497862" w:rsidRPr="007A3766" w:rsidRDefault="00EC744C" w:rsidP="007A3766">
      <w:pPr>
        <w:pStyle w:val="ListParagraph"/>
        <w:numPr>
          <w:ilvl w:val="1"/>
          <w:numId w:val="1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Injection volume 30 µL</w:t>
      </w:r>
    </w:p>
    <w:p w14:paraId="4121C347" w14:textId="77777777" w:rsidR="00497862" w:rsidRPr="007A3766" w:rsidRDefault="00EC744C" w:rsidP="007A3766">
      <w:pPr>
        <w:pStyle w:val="ListParagraph"/>
        <w:numPr>
          <w:ilvl w:val="1"/>
          <w:numId w:val="13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Software: Chromeleon</w:t>
      </w:r>
    </w:p>
    <w:p w14:paraId="474D63EB" w14:textId="77777777" w:rsidR="00497862" w:rsidRDefault="00497862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FF0223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the chromeleon and find the instrument side of the ultimate 3000.</w:t>
      </w:r>
    </w:p>
    <w:p w14:paraId="1801FBC4" w14:textId="5771B1B2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Purge all four 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>channels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(otherwise there may be air in the system)</w:t>
      </w:r>
    </w:p>
    <w:p w14:paraId="4338F2B1" w14:textId="09522EB7" w:rsidR="007A3766" w:rsidRDefault="007A376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Channel A to 92 % and Channel B to 8 %</w:t>
      </w:r>
    </w:p>
    <w:p w14:paraId="1F245C35" w14:textId="2AF990E9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flow to 1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mL/min</w:t>
      </w:r>
    </w:p>
    <w:p w14:paraId="50F2141A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on the fluorescence detector (two buttons on the left side)</w:t>
      </w:r>
    </w:p>
    <w:p w14:paraId="71FA01C8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Wait about 30 min</w:t>
      </w:r>
    </w:p>
    <w:p w14:paraId="1F235BC8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Reset the fluorescence detector manually (front wheel) and check that the baseline is stable.</w:t>
      </w:r>
    </w:p>
    <w:p w14:paraId="2A84C087" w14:textId="6C589F2A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the vials with standards and samples in </w:t>
      </w:r>
      <w:r w:rsidR="007A3766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autosampler.</w:t>
      </w:r>
    </w:p>
    <w:p w14:paraId="41DACFB6" w14:textId="1EDF0625" w:rsidR="00497862" w:rsidRDefault="00497862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CFB84E4" w14:textId="77777777" w:rsidR="007A3766" w:rsidRDefault="007A376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5F5CB3" w14:textId="3B4B3929" w:rsidR="00497862" w:rsidRDefault="007A376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Setting up a</w:t>
      </w:r>
      <w:r w:rsidR="00EC74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sequence in Chromeleon</w:t>
      </w:r>
    </w:p>
    <w:p w14:paraId="1F7401DE" w14:textId="7062B5C9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Chromeleon - IHA-SUMMIT \ ChromeleonLocal - Instrument data - Ultimate 3000 - sequence - tryptophan</w:t>
      </w:r>
    </w:p>
    <w:p w14:paraId="40785607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Copy a previous sequence (right-click + copy, and paste under the desired folder)</w:t>
      </w:r>
    </w:p>
    <w:p w14:paraId="638913BF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the sequence look like this (adjust to the number of samples):</w:t>
      </w:r>
    </w:p>
    <w:p w14:paraId="1CC771FC" w14:textId="77777777" w:rsidR="00497862" w:rsidRPr="007A3766" w:rsidRDefault="00EC744C" w:rsidP="007A3766">
      <w:pPr>
        <w:pStyle w:val="ListParagraph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Blank (methanol)</w:t>
      </w:r>
    </w:p>
    <w:p w14:paraId="2A6CA418" w14:textId="77777777" w:rsidR="00497862" w:rsidRPr="007A3766" w:rsidRDefault="00EC744C" w:rsidP="007A3766">
      <w:pPr>
        <w:pStyle w:val="ListParagraph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Standards 1-3</w:t>
      </w:r>
    </w:p>
    <w:p w14:paraId="24DFF481" w14:textId="133B5FC1" w:rsidR="00497862" w:rsidRPr="007A3766" w:rsidRDefault="007A3766" w:rsidP="007A3766">
      <w:pPr>
        <w:pStyle w:val="ListParagraph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C744C" w:rsidRPr="007A3766"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sample</w:t>
      </w:r>
    </w:p>
    <w:p w14:paraId="3EB3ACCA" w14:textId="77777777" w:rsidR="00497862" w:rsidRPr="007A3766" w:rsidRDefault="00EC744C" w:rsidP="007A3766">
      <w:pPr>
        <w:pStyle w:val="ListParagraph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Samples</w:t>
      </w:r>
    </w:p>
    <w:p w14:paraId="0DF89681" w14:textId="77777777" w:rsidR="00497862" w:rsidRPr="007A3766" w:rsidRDefault="00EC744C" w:rsidP="007A3766">
      <w:pPr>
        <w:pStyle w:val="ListParagraph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766">
        <w:rPr>
          <w:rFonts w:ascii="Times New Roman" w:eastAsia="Times New Roman" w:hAnsi="Times New Roman" w:cs="Times New Roman"/>
          <w:sz w:val="24"/>
          <w:szCs w:val="24"/>
        </w:rPr>
        <w:t>Standards 1-3</w:t>
      </w:r>
    </w:p>
    <w:p w14:paraId="14B29388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 in the correct name and type (unknown = samples, calibration standard = standard)</w:t>
      </w:r>
    </w:p>
    <w:p w14:paraId="21D27285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level «2» for std1, level «3» for std2 and level «4» for std 3</w:t>
      </w:r>
    </w:p>
    <w:p w14:paraId="21800EF1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that the method is called "tryptophan_hanne_std"</w:t>
      </w:r>
    </w:p>
    <w:p w14:paraId="48C9F6FC" w14:textId="24FB1010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 the same position as the samples in the autosampler (for example BA1 for the first hole on the left in rack B.</w:t>
      </w:r>
    </w:p>
    <w:p w14:paraId="07150DAC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all the samples in the sequence (everything should be black).</w:t>
      </w:r>
    </w:p>
    <w:p w14:paraId="4DBA3715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 Ctrl + c / Ctrl + v - (goes from «finished» to «idle»).</w:t>
      </w:r>
    </w:p>
    <w:p w14:paraId="7BDFF1EC" w14:textId="571F3E3C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the sequence the following name; YYMMDD_re</w:t>
      </w:r>
      <w:r w:rsidR="009A1B47">
        <w:rPr>
          <w:rFonts w:ascii="Times New Roman" w:eastAsia="Times New Roman" w:hAnsi="Times New Roman" w:cs="Times New Roman"/>
          <w:sz w:val="24"/>
          <w:szCs w:val="24"/>
        </w:rPr>
        <w:t>kvXX</w:t>
      </w:r>
      <w:r>
        <w:rPr>
          <w:rFonts w:ascii="Times New Roman" w:eastAsia="Times New Roman" w:hAnsi="Times New Roman" w:cs="Times New Roman"/>
          <w:sz w:val="24"/>
          <w:szCs w:val="24"/>
        </w:rPr>
        <w:t>_lastname.</w:t>
      </w:r>
    </w:p>
    <w:p w14:paraId="5950EE02" w14:textId="77777777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 «start»</w:t>
      </w:r>
    </w:p>
    <w:p w14:paraId="10C7A58F" w14:textId="24F5AFAE" w:rsidR="00497862" w:rsidRDefault="00EC744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analysis is to go overnight, a line with the "shutdown" method can be added at the end. Remember to set the position to a hole with a vial (for example the blank sample), otherwise the analysis will be </w:t>
      </w:r>
      <w:r w:rsidR="009A1B47">
        <w:rPr>
          <w:rFonts w:ascii="Times New Roman" w:eastAsia="Times New Roman" w:hAnsi="Times New Roman" w:cs="Times New Roman"/>
          <w:sz w:val="24"/>
          <w:szCs w:val="24"/>
        </w:rPr>
        <w:t>interrupted,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and the pump will continue and run = will run out of mobile phase and draw in air!!</w:t>
      </w:r>
    </w:p>
    <w:p w14:paraId="562728D4" w14:textId="77777777" w:rsidR="00497862" w:rsidRDefault="004978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62A9A" w14:textId="77777777" w:rsidR="00497862" w:rsidRDefault="004978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D2AC3" w14:textId="77777777" w:rsidR="00497862" w:rsidRDefault="004978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E6C5C" w14:textId="77777777" w:rsidR="00497862" w:rsidRDefault="004978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D0588" w14:textId="77777777" w:rsidR="00497862" w:rsidRDefault="004978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A2AF7" w14:textId="77777777" w:rsidR="00497862" w:rsidRDefault="00EC744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Calculation</w:t>
      </w:r>
    </w:p>
    <w:p w14:paraId="034F298A" w14:textId="77777777" w:rsidR="00497862" w:rsidRPr="009A1B47" w:rsidRDefault="00EC744C" w:rsidP="009A1B47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47">
        <w:rPr>
          <w:rFonts w:ascii="Times New Roman" w:eastAsia="Times New Roman" w:hAnsi="Times New Roman" w:cs="Times New Roman"/>
          <w:sz w:val="24"/>
          <w:szCs w:val="24"/>
        </w:rPr>
        <w:t>Open the chromatograms and check that the baselines are laid correctly and that the peaks have come under the correct "tag" (TRP or Met-TRP)</w:t>
      </w:r>
    </w:p>
    <w:p w14:paraId="0EF94484" w14:textId="77777777" w:rsidR="00497862" w:rsidRPr="009A1B47" w:rsidRDefault="00EC744C" w:rsidP="009A1B47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47">
        <w:rPr>
          <w:rFonts w:ascii="Times New Roman" w:eastAsia="Times New Roman" w:hAnsi="Times New Roman" w:cs="Times New Roman"/>
          <w:sz w:val="24"/>
          <w:szCs w:val="24"/>
        </w:rPr>
        <w:t>Check the calibration curve for the standards of TRP and Met-TRP</w:t>
      </w:r>
    </w:p>
    <w:p w14:paraId="0BC623F8" w14:textId="77777777" w:rsidR="00497862" w:rsidRPr="009A1B47" w:rsidRDefault="00EC744C" w:rsidP="009A1B47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47">
        <w:rPr>
          <w:rFonts w:ascii="Times New Roman" w:eastAsia="Times New Roman" w:hAnsi="Times New Roman" w:cs="Times New Roman"/>
          <w:sz w:val="24"/>
          <w:szCs w:val="24"/>
        </w:rPr>
        <w:t>Go to "interactive results" and retrieve the results under "amount fluorescence TRP" and "amount fluorescence Met-TRP".</w:t>
      </w:r>
    </w:p>
    <w:p w14:paraId="1A355E33" w14:textId="77777777" w:rsidR="009A1B47" w:rsidRDefault="00EC744C" w:rsidP="009A1B47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47">
        <w:rPr>
          <w:rFonts w:ascii="Times New Roman" w:eastAsia="Times New Roman" w:hAnsi="Times New Roman" w:cs="Times New Roman"/>
          <w:sz w:val="24"/>
          <w:szCs w:val="24"/>
        </w:rPr>
        <w:t>Paste these numbers into the excel sheet "calculation sheet" below:</w:t>
      </w:r>
      <w:r w:rsidR="009A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E32F45" w14:textId="56B5DEE8" w:rsidR="00497862" w:rsidRPr="009A1B47" w:rsidRDefault="00EC744C" w:rsidP="009A1B47">
      <w:pPr>
        <w:pStyle w:val="ListParagraph"/>
        <w:numPr>
          <w:ilvl w:val="1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47">
        <w:rPr>
          <w:rFonts w:ascii="Times New Roman" w:eastAsia="Times New Roman" w:hAnsi="Times New Roman" w:cs="Times New Roman"/>
          <w:sz w:val="24"/>
          <w:szCs w:val="24"/>
        </w:rPr>
        <w:t>labmal- various analyzes - tryptophan</w:t>
      </w:r>
    </w:p>
    <w:p w14:paraId="6B992628" w14:textId="4B2D5D6C" w:rsidR="00497862" w:rsidRPr="009A1B47" w:rsidRDefault="00EC744C" w:rsidP="009A1B47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47">
        <w:rPr>
          <w:rFonts w:ascii="Times New Roman" w:eastAsia="Times New Roman" w:hAnsi="Times New Roman" w:cs="Times New Roman"/>
          <w:sz w:val="24"/>
          <w:szCs w:val="24"/>
        </w:rPr>
        <w:t>Check that the correction is for the internal standard</w:t>
      </w:r>
      <w:r w:rsidR="009A1B47">
        <w:rPr>
          <w:rFonts w:ascii="Times New Roman" w:eastAsia="Times New Roman" w:hAnsi="Times New Roman" w:cs="Times New Roman"/>
          <w:sz w:val="24"/>
          <w:szCs w:val="24"/>
        </w:rPr>
        <w:t xml:space="preserve"> in use</w:t>
      </w:r>
      <w:r w:rsidRPr="009A1B47">
        <w:rPr>
          <w:rFonts w:ascii="Times New Roman" w:eastAsia="Times New Roman" w:hAnsi="Times New Roman" w:cs="Times New Roman"/>
          <w:sz w:val="24"/>
          <w:szCs w:val="24"/>
        </w:rPr>
        <w:t xml:space="preserve"> (check date for IS)</w:t>
      </w:r>
    </w:p>
    <w:p w14:paraId="6D59C04B" w14:textId="77777777" w:rsidR="00497862" w:rsidRPr="009A1B47" w:rsidRDefault="00EC744C" w:rsidP="009A1B47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47">
        <w:rPr>
          <w:rFonts w:ascii="Times New Roman" w:eastAsia="Times New Roman" w:hAnsi="Times New Roman" w:cs="Times New Roman"/>
          <w:sz w:val="24"/>
          <w:szCs w:val="24"/>
        </w:rPr>
        <w:t>Enter weights, nitrogen content and name for all samples</w:t>
      </w:r>
    </w:p>
    <w:p w14:paraId="2732EF83" w14:textId="77777777" w:rsidR="00497862" w:rsidRPr="009A1B47" w:rsidRDefault="00EC744C" w:rsidP="009A1B47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47">
        <w:rPr>
          <w:rFonts w:ascii="Times New Roman" w:eastAsia="Times New Roman" w:hAnsi="Times New Roman" w:cs="Times New Roman"/>
          <w:sz w:val="24"/>
          <w:szCs w:val="24"/>
        </w:rPr>
        <w:t>The sheet now calculates automatically</w:t>
      </w:r>
    </w:p>
    <w:p w14:paraId="681B4E94" w14:textId="3446F461" w:rsidR="00497862" w:rsidRPr="009A1B47" w:rsidRDefault="00EC744C" w:rsidP="009A1B47">
      <w:pPr>
        <w:pStyle w:val="ListParagraph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47">
        <w:rPr>
          <w:rFonts w:ascii="Times New Roman" w:eastAsia="Times New Roman" w:hAnsi="Times New Roman" w:cs="Times New Roman"/>
          <w:sz w:val="24"/>
          <w:szCs w:val="24"/>
        </w:rPr>
        <w:t>Remember to save the excel sheet on the form; YYMMDD_re</w:t>
      </w:r>
      <w:r w:rsidR="009A1B47">
        <w:rPr>
          <w:rFonts w:ascii="Times New Roman" w:eastAsia="Times New Roman" w:hAnsi="Times New Roman" w:cs="Times New Roman"/>
          <w:sz w:val="24"/>
          <w:szCs w:val="24"/>
        </w:rPr>
        <w:t>kvXX</w:t>
      </w:r>
      <w:r w:rsidRPr="009A1B47">
        <w:rPr>
          <w:rFonts w:ascii="Times New Roman" w:eastAsia="Times New Roman" w:hAnsi="Times New Roman" w:cs="Times New Roman"/>
          <w:sz w:val="24"/>
          <w:szCs w:val="24"/>
        </w:rPr>
        <w:t>_lastname</w:t>
      </w:r>
    </w:p>
    <w:sectPr w:rsidR="00497862" w:rsidRPr="009A1B47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49F84" w14:textId="77777777" w:rsidR="00FB5DA6" w:rsidRDefault="00EC744C">
      <w:pPr>
        <w:spacing w:line="240" w:lineRule="auto"/>
      </w:pPr>
      <w:r>
        <w:separator/>
      </w:r>
    </w:p>
  </w:endnote>
  <w:endnote w:type="continuationSeparator" w:id="0">
    <w:p w14:paraId="2F5799B2" w14:textId="77777777" w:rsidR="00FB5DA6" w:rsidRDefault="00EC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7E54" w14:textId="77777777" w:rsidR="00497862" w:rsidRDefault="00497862">
    <w:pPr>
      <w:widowControl w:val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10530" w:type="dxa"/>
      <w:tblInd w:w="-50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208"/>
      <w:gridCol w:w="1549"/>
      <w:gridCol w:w="1275"/>
      <w:gridCol w:w="1134"/>
      <w:gridCol w:w="1134"/>
      <w:gridCol w:w="1985"/>
      <w:gridCol w:w="1245"/>
    </w:tblGrid>
    <w:tr w:rsidR="00497862" w14:paraId="421C61CB" w14:textId="77777777" w:rsidTr="00EC744C">
      <w:trPr>
        <w:trHeight w:val="240"/>
      </w:trPr>
      <w:tc>
        <w:tcPr>
          <w:tcW w:w="2208" w:type="dxa"/>
        </w:tcPr>
        <w:p w14:paraId="61F34198" w14:textId="77777777" w:rsidR="00497862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7077" w:type="dxa"/>
          <w:gridSpan w:val="5"/>
        </w:tcPr>
        <w:p w14:paraId="4C283F55" w14:textId="77777777" w:rsidR="00497862" w:rsidRDefault="00497862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245" w:type="dxa"/>
        </w:tcPr>
        <w:p w14:paraId="3F1274EC" w14:textId="77777777" w:rsidR="00497862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ARB</w:t>
          </w:r>
        </w:p>
      </w:tc>
    </w:tr>
    <w:tr w:rsidR="00497862" w14:paraId="788BEA8A" w14:textId="77777777" w:rsidTr="00EC744C">
      <w:tc>
        <w:tcPr>
          <w:tcW w:w="2208" w:type="dxa"/>
        </w:tcPr>
        <w:p w14:paraId="55E07D57" w14:textId="20738669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Prepared by</w:t>
          </w:r>
        </w:p>
        <w:p w14:paraId="20354F38" w14:textId="6BE80E14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Elin Follaug Johnsen</w:t>
          </w:r>
        </w:p>
      </w:tc>
      <w:tc>
        <w:tcPr>
          <w:tcW w:w="1549" w:type="dxa"/>
        </w:tcPr>
        <w:p w14:paraId="382CDE4D" w14:textId="73CC4B13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 by</w:t>
          </w:r>
        </w:p>
        <w:p w14:paraId="2C590A56" w14:textId="77777777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275" w:type="dxa"/>
        </w:tcPr>
        <w:p w14:paraId="6EEE6154" w14:textId="77777777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Valid from</w:t>
          </w:r>
        </w:p>
        <w:p w14:paraId="4A18B66C" w14:textId="77777777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01.2016</w:t>
          </w:r>
        </w:p>
      </w:tc>
      <w:tc>
        <w:tcPr>
          <w:tcW w:w="1134" w:type="dxa"/>
        </w:tcPr>
        <w:p w14:paraId="311B1E15" w14:textId="77777777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Revision</w:t>
          </w:r>
        </w:p>
        <w:p w14:paraId="785DE517" w14:textId="77777777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03.2020</w:t>
          </w:r>
        </w:p>
      </w:tc>
      <w:tc>
        <w:tcPr>
          <w:tcW w:w="1134" w:type="dxa"/>
        </w:tcPr>
        <w:p w14:paraId="452A9EEA" w14:textId="7F691E8C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Replaced</w:t>
          </w:r>
        </w:p>
        <w:p w14:paraId="0F1F3EB8" w14:textId="77777777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06.2018</w:t>
          </w:r>
        </w:p>
      </w:tc>
      <w:tc>
        <w:tcPr>
          <w:tcW w:w="1985" w:type="dxa"/>
        </w:tcPr>
        <w:p w14:paraId="3CB5C5CD" w14:textId="77777777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Document name</w:t>
          </w:r>
        </w:p>
        <w:p w14:paraId="247222B7" w14:textId="3E854255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Arb 1051 Tryptophan_ENG.docx</w:t>
          </w:r>
        </w:p>
      </w:tc>
      <w:tc>
        <w:tcPr>
          <w:tcW w:w="1245" w:type="dxa"/>
        </w:tcPr>
        <w:p w14:paraId="49AA86C5" w14:textId="77777777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Page</w:t>
          </w:r>
        </w:p>
        <w:p w14:paraId="2E010790" w14:textId="77777777" w:rsidR="00497862" w:rsidRPr="00EC744C" w:rsidRDefault="00EC744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>PAGE</w:instrText>
          </w: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Pr="00EC744C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>1</w:t>
          </w: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end"/>
          </w: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-</w:t>
          </w: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>NUMPAGES</w:instrText>
          </w: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Pr="00EC744C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>1</w:t>
          </w:r>
          <w:r w:rsidRPr="00EC744C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end"/>
          </w:r>
        </w:p>
      </w:tc>
    </w:tr>
  </w:tbl>
  <w:p w14:paraId="2AB1980F" w14:textId="77777777" w:rsidR="00497862" w:rsidRDefault="00497862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E543C" w14:textId="77777777" w:rsidR="00FB5DA6" w:rsidRDefault="00EC744C">
      <w:pPr>
        <w:spacing w:line="240" w:lineRule="auto"/>
      </w:pPr>
      <w:r>
        <w:separator/>
      </w:r>
    </w:p>
  </w:footnote>
  <w:footnote w:type="continuationSeparator" w:id="0">
    <w:p w14:paraId="0813488C" w14:textId="77777777" w:rsidR="00FB5DA6" w:rsidRDefault="00EC7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B5D"/>
    <w:multiLevelType w:val="multilevel"/>
    <w:tmpl w:val="7662F2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B76423"/>
    <w:multiLevelType w:val="multilevel"/>
    <w:tmpl w:val="C8E8EC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9428F7"/>
    <w:multiLevelType w:val="multilevel"/>
    <w:tmpl w:val="8F9858D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40519"/>
    <w:multiLevelType w:val="multilevel"/>
    <w:tmpl w:val="A7444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8C42F9"/>
    <w:multiLevelType w:val="hybridMultilevel"/>
    <w:tmpl w:val="FBFC9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67E52"/>
    <w:multiLevelType w:val="multilevel"/>
    <w:tmpl w:val="DED4F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DE61B6"/>
    <w:multiLevelType w:val="multilevel"/>
    <w:tmpl w:val="B1A6B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EA2441"/>
    <w:multiLevelType w:val="multilevel"/>
    <w:tmpl w:val="0540B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007844"/>
    <w:multiLevelType w:val="multilevel"/>
    <w:tmpl w:val="42985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493208"/>
    <w:multiLevelType w:val="hybridMultilevel"/>
    <w:tmpl w:val="1ECE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F5547"/>
    <w:multiLevelType w:val="multilevel"/>
    <w:tmpl w:val="A7444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EC3110"/>
    <w:multiLevelType w:val="multilevel"/>
    <w:tmpl w:val="A7444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A217D32"/>
    <w:multiLevelType w:val="multilevel"/>
    <w:tmpl w:val="80A80BD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1067315"/>
    <w:multiLevelType w:val="hybridMultilevel"/>
    <w:tmpl w:val="9F8C4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26B28"/>
    <w:multiLevelType w:val="multilevel"/>
    <w:tmpl w:val="A7444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38D354C"/>
    <w:multiLevelType w:val="multilevel"/>
    <w:tmpl w:val="CC8815B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62"/>
    <w:rsid w:val="00054140"/>
    <w:rsid w:val="00497862"/>
    <w:rsid w:val="0055061F"/>
    <w:rsid w:val="007A3766"/>
    <w:rsid w:val="008A671D"/>
    <w:rsid w:val="009A1B47"/>
    <w:rsid w:val="00EC744C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95B4C"/>
  <w15:docId w15:val="{24400B15-3E64-4665-99FD-3AAED0A5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74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4C"/>
  </w:style>
  <w:style w:type="paragraph" w:styleId="Footer">
    <w:name w:val="footer"/>
    <w:basedOn w:val="Normal"/>
    <w:link w:val="FooterChar"/>
    <w:uiPriority w:val="99"/>
    <w:unhideWhenUsed/>
    <w:rsid w:val="00EC74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4C"/>
  </w:style>
  <w:style w:type="paragraph" w:styleId="ListParagraph">
    <w:name w:val="List Paragraph"/>
    <w:basedOn w:val="Normal"/>
    <w:uiPriority w:val="34"/>
    <w:qFormat/>
    <w:rsid w:val="008A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1288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 Follaug Johnsen</cp:lastModifiedBy>
  <cp:revision>3</cp:revision>
  <dcterms:created xsi:type="dcterms:W3CDTF">2020-12-01T11:42:00Z</dcterms:created>
  <dcterms:modified xsi:type="dcterms:W3CDTF">2020-12-02T09:19:00Z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elin.follaug.johnsen@nmbu.no</vt:lpwstr>
  </property>
  <property fmtid="{D5CDD505-2E9C-101B-9397-08002B2CF9AE}" pid="5" name="MSIP_Label_d0484126-3486-41a9-802e-7f1e2277276c_SetDate">
    <vt:lpwstr>2020-12-01T11:45:01.4029146Z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33266ffb-ef21-4bb5-927c-080e4b4d737c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