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F30D" w14:textId="3162870B" w:rsidR="00456FB4" w:rsidRPr="00456FB4" w:rsidRDefault="00456FB4" w:rsidP="00456FB4">
      <w:pPr>
        <w:pStyle w:val="Overskrift1"/>
        <w:tabs>
          <w:tab w:val="left" w:pos="1200"/>
        </w:tabs>
        <w:ind w:right="-18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ab/>
      </w:r>
    </w:p>
    <w:p w14:paraId="645FC83A" w14:textId="21D5DDC4" w:rsidR="00940A91" w:rsidRPr="00BC00E1" w:rsidRDefault="00F34FC8" w:rsidP="00F61F1B">
      <w:pPr>
        <w:pStyle w:val="Overskrift1"/>
        <w:rPr>
          <w:b/>
          <w:bCs/>
        </w:rPr>
      </w:pPr>
      <w:r>
        <w:rPr>
          <w:b/>
          <w:bCs/>
        </w:rPr>
        <w:t>V</w:t>
      </w:r>
      <w:r w:rsidR="00A36FFC">
        <w:rPr>
          <w:b/>
          <w:bCs/>
        </w:rPr>
        <w:t>eiledning</w:t>
      </w:r>
      <w:r w:rsidR="00940A91" w:rsidRPr="00BC00E1">
        <w:rPr>
          <w:b/>
          <w:bCs/>
        </w:rPr>
        <w:t xml:space="preserve"> for heldigitalisert disputas med bruk av Zoom: </w:t>
      </w:r>
    </w:p>
    <w:p w14:paraId="4DB9CBA7" w14:textId="462FB5A8" w:rsidR="00F251FC" w:rsidRPr="00456FB4" w:rsidRDefault="0043627B" w:rsidP="00F251FC">
      <w:pPr>
        <w:pStyle w:val="Overskrift2"/>
        <w:rPr>
          <w:rFonts w:asciiTheme="minorHAnsi" w:eastAsiaTheme="minorEastAsia" w:hAnsiTheme="minorHAnsi" w:cstheme="minorBidi"/>
          <w:b/>
          <w:bCs/>
        </w:rPr>
      </w:pPr>
      <w:r w:rsidRPr="00456FB4">
        <w:rPr>
          <w:rFonts w:asciiTheme="minorHAnsi" w:eastAsiaTheme="minorEastAsia" w:hAnsiTheme="minorHAnsi" w:cstheme="minorBidi"/>
          <w:b/>
          <w:bCs/>
        </w:rPr>
        <w:t>Generell anbefaling for gjennomføring</w:t>
      </w:r>
      <w:r w:rsidR="51EC8D99" w:rsidRPr="00456FB4">
        <w:rPr>
          <w:rFonts w:asciiTheme="minorHAnsi" w:eastAsiaTheme="minorEastAsia" w:hAnsiTheme="minorHAnsi" w:cstheme="minorBidi"/>
          <w:b/>
          <w:bCs/>
        </w:rPr>
        <w:t>:</w:t>
      </w:r>
    </w:p>
    <w:p w14:paraId="6790AA4F" w14:textId="6BDAA6B1" w:rsidR="00BC00E1" w:rsidRPr="00BC00E1" w:rsidRDefault="00940A91" w:rsidP="008D4C9B">
      <w:pPr>
        <w:pStyle w:val="Listeavsnitt"/>
        <w:numPr>
          <w:ilvl w:val="0"/>
          <w:numId w:val="4"/>
        </w:numPr>
      </w:pPr>
      <w:r>
        <w:t xml:space="preserve">Det skal oppnevnes en ordstyrer, ordstyreren vil kontrollere hvem som får stille spørsmål </w:t>
      </w:r>
      <w:r w:rsidR="008C6CF9">
        <w:t>«</w:t>
      </w:r>
      <w:r>
        <w:t>ex</w:t>
      </w:r>
      <w:r w:rsidR="008C6CF9">
        <w:t>-</w:t>
      </w:r>
      <w:proofErr w:type="spellStart"/>
      <w:r>
        <w:t>auditorio</w:t>
      </w:r>
      <w:proofErr w:type="spellEnd"/>
      <w:r w:rsidR="008C6CF9">
        <w:t>»</w:t>
      </w:r>
      <w:r w:rsidR="00DB2CA4">
        <w:t xml:space="preserve"> </w:t>
      </w:r>
      <w:r w:rsidR="00AE73A4">
        <w:t xml:space="preserve">- fra </w:t>
      </w:r>
      <w:r w:rsidR="000661F8">
        <w:t xml:space="preserve">publikum </w:t>
      </w:r>
      <w:r w:rsidR="003227B0">
        <w:t>til doktoranden</w:t>
      </w:r>
      <w:r>
        <w:t xml:space="preserve">. </w:t>
      </w:r>
    </w:p>
    <w:p w14:paraId="33E27816" w14:textId="77777777" w:rsidR="00BC00E1" w:rsidRDefault="00BC00E1" w:rsidP="00940A91">
      <w:pPr>
        <w:pStyle w:val="Listeavsnitt"/>
        <w:numPr>
          <w:ilvl w:val="0"/>
          <w:numId w:val="4"/>
        </w:numPr>
      </w:pPr>
      <w:r>
        <w:t xml:space="preserve">Dersom publikum ønsker å stille spørsmål, så skal håndsopprekning benyttes. </w:t>
      </w:r>
    </w:p>
    <w:p w14:paraId="1225A03D" w14:textId="036A72A6" w:rsidR="00BC00E1" w:rsidRDefault="00BC00E1" w:rsidP="00BC00E1">
      <w:pPr>
        <w:pStyle w:val="Listeavsnitt"/>
        <w:numPr>
          <w:ilvl w:val="1"/>
          <w:numId w:val="4"/>
        </w:numPr>
      </w:pPr>
      <w:r>
        <w:t>Ordstyrer kan da skru på mikrofon til person som rekker opp hånden, og gi ordet.</w:t>
      </w:r>
    </w:p>
    <w:p w14:paraId="28E09709" w14:textId="4988EBD3" w:rsidR="0070367B" w:rsidRDefault="00C81573" w:rsidP="0070367B">
      <w:pPr>
        <w:pStyle w:val="Listeavsnitt"/>
        <w:numPr>
          <w:ilvl w:val="0"/>
          <w:numId w:val="4"/>
        </w:numPr>
      </w:pPr>
      <w:r>
        <w:t>Det benyttes «</w:t>
      </w:r>
      <w:proofErr w:type="spellStart"/>
      <w:r>
        <w:t>Waiting</w:t>
      </w:r>
      <w:proofErr w:type="spellEnd"/>
      <w:r>
        <w:t xml:space="preserve"> room», slik at </w:t>
      </w:r>
      <w:r w:rsidR="0CA2BE6A">
        <w:t>doktoranden</w:t>
      </w:r>
      <w:r>
        <w:t xml:space="preserve"> kan </w:t>
      </w:r>
      <w:r w:rsidR="0CA2BE6A">
        <w:t>gjøre seg klar før publikum slipper inn</w:t>
      </w:r>
      <w:r w:rsidR="1EFE6A82">
        <w:t>.</w:t>
      </w:r>
    </w:p>
    <w:p w14:paraId="3961E21B" w14:textId="73C7CFC0" w:rsidR="0070367B" w:rsidRDefault="0070367B" w:rsidP="0070367B">
      <w:pPr>
        <w:pStyle w:val="Listeavsnitt"/>
        <w:numPr>
          <w:ilvl w:val="0"/>
          <w:numId w:val="4"/>
        </w:numPr>
      </w:pPr>
      <w:r>
        <w:t xml:space="preserve">Kontakt IT på </w:t>
      </w:r>
      <w:hyperlink r:id="rId7">
        <w:r w:rsidRPr="3676189E">
          <w:rPr>
            <w:rStyle w:val="Hyperkobling"/>
          </w:rPr>
          <w:t>it@nmbu.no</w:t>
        </w:r>
      </w:hyperlink>
      <w:r>
        <w:t xml:space="preserve"> for å lån av mikrofon og kamera ved behov.</w:t>
      </w:r>
    </w:p>
    <w:p w14:paraId="6B2196DC" w14:textId="5ECB8455" w:rsidR="3676189E" w:rsidRDefault="3676189E" w:rsidP="3676189E">
      <w:pPr>
        <w:pStyle w:val="Overskrift2"/>
        <w:rPr>
          <w:b/>
          <w:bCs/>
        </w:rPr>
      </w:pPr>
    </w:p>
    <w:p w14:paraId="609DAC18" w14:textId="7C570AD7" w:rsidR="00A306E1" w:rsidRDefault="00720C65" w:rsidP="3676189E">
      <w:pPr>
        <w:pStyle w:val="Overskrift2"/>
        <w:rPr>
          <w:rFonts w:asciiTheme="minorHAnsi" w:eastAsiaTheme="minorEastAsia" w:hAnsiTheme="minorHAnsi" w:cstheme="minorBidi"/>
          <w:b/>
          <w:bCs/>
        </w:rPr>
      </w:pPr>
      <w:r w:rsidRPr="3676189E">
        <w:rPr>
          <w:rFonts w:asciiTheme="minorHAnsi" w:eastAsiaTheme="minorEastAsia" w:hAnsiTheme="minorHAnsi" w:cstheme="minorBidi"/>
          <w:b/>
          <w:bCs/>
        </w:rPr>
        <w:t xml:space="preserve">Innstillinger som skal settes opp </w:t>
      </w:r>
      <w:r w:rsidR="4798316C" w:rsidRPr="3676189E">
        <w:rPr>
          <w:rFonts w:asciiTheme="minorHAnsi" w:eastAsiaTheme="minorEastAsia" w:hAnsiTheme="minorHAnsi" w:cstheme="minorBidi"/>
          <w:b/>
          <w:bCs/>
        </w:rPr>
        <w:t>i forkant av</w:t>
      </w:r>
      <w:r w:rsidRPr="3676189E">
        <w:rPr>
          <w:rFonts w:asciiTheme="minorHAnsi" w:eastAsiaTheme="minorEastAsia" w:hAnsiTheme="minorHAnsi" w:cstheme="minorBidi"/>
          <w:b/>
          <w:bCs/>
        </w:rPr>
        <w:t xml:space="preserve"> </w:t>
      </w:r>
      <w:r w:rsidR="73BC5480" w:rsidRPr="3676189E">
        <w:rPr>
          <w:rFonts w:asciiTheme="minorHAnsi" w:eastAsiaTheme="minorEastAsia" w:hAnsiTheme="minorHAnsi" w:cstheme="minorBidi"/>
          <w:b/>
          <w:bCs/>
        </w:rPr>
        <w:t>disputasen/</w:t>
      </w:r>
      <w:r w:rsidR="00A306E1" w:rsidRPr="3676189E">
        <w:rPr>
          <w:rFonts w:asciiTheme="minorHAnsi" w:eastAsiaTheme="minorEastAsia" w:hAnsiTheme="minorHAnsi" w:cstheme="minorBidi"/>
          <w:b/>
          <w:bCs/>
        </w:rPr>
        <w:t>møtet:</w:t>
      </w:r>
    </w:p>
    <w:p w14:paraId="6E8671BC" w14:textId="42FAE470" w:rsidR="00F70E2E" w:rsidRDefault="00F70E2E" w:rsidP="00F70E2E">
      <w:r>
        <w:t>Det er lettest å benytte «</w:t>
      </w:r>
      <w:hyperlink r:id="rId8">
        <w:r w:rsidR="00BF3BCC" w:rsidRPr="3676189E">
          <w:rPr>
            <w:rStyle w:val="Hyperkobling"/>
          </w:rPr>
          <w:t>http://nmbu.zoom.us/</w:t>
        </w:r>
      </w:hyperlink>
      <w:r w:rsidR="00BF3BCC">
        <w:t xml:space="preserve">» for opprettelse av møtet. </w:t>
      </w:r>
      <w:r>
        <w:br/>
      </w:r>
      <w:r w:rsidR="00BF3BCC">
        <w:t xml:space="preserve">Logg på </w:t>
      </w:r>
      <w:r w:rsidR="00A31776">
        <w:t>ved å trykke «</w:t>
      </w:r>
      <w:proofErr w:type="spellStart"/>
      <w:r w:rsidR="00A31776">
        <w:t>Sign</w:t>
      </w:r>
      <w:proofErr w:type="spellEnd"/>
      <w:r w:rsidR="00A31776">
        <w:t xml:space="preserve"> in».</w:t>
      </w:r>
    </w:p>
    <w:p w14:paraId="1F7DE39A" w14:textId="75B6E99A" w:rsidR="003C510B" w:rsidRDefault="2E6EA05F" w:rsidP="00F70E2E">
      <w:r>
        <w:t>Velg deretter</w:t>
      </w:r>
      <w:r w:rsidR="00FB796D">
        <w:t xml:space="preserve">: </w:t>
      </w:r>
    </w:p>
    <w:p w14:paraId="299B76B9" w14:textId="7D89B34D" w:rsidR="00FB796D" w:rsidRDefault="002209DF" w:rsidP="00FB796D">
      <w:pPr>
        <w:pStyle w:val="Listeavsnitt"/>
        <w:numPr>
          <w:ilvl w:val="0"/>
          <w:numId w:val="4"/>
        </w:numPr>
      </w:pPr>
      <w:r>
        <w:t>«</w:t>
      </w:r>
      <w:r w:rsidR="00FB796D">
        <w:t>Meetings</w:t>
      </w:r>
      <w:r>
        <w:t>»</w:t>
      </w:r>
    </w:p>
    <w:p w14:paraId="04B373A4" w14:textId="00435CDB" w:rsidR="00FB796D" w:rsidRDefault="002209DF" w:rsidP="00FB796D">
      <w:pPr>
        <w:pStyle w:val="Listeavsnitt"/>
        <w:numPr>
          <w:ilvl w:val="0"/>
          <w:numId w:val="4"/>
        </w:numPr>
      </w:pPr>
      <w:r>
        <w:t xml:space="preserve">«Schedule a </w:t>
      </w:r>
      <w:proofErr w:type="spellStart"/>
      <w:r>
        <w:t>meeting</w:t>
      </w:r>
      <w:proofErr w:type="spellEnd"/>
      <w:r>
        <w:t>»</w:t>
      </w:r>
    </w:p>
    <w:p w14:paraId="4BEE87EF" w14:textId="6CC9F923" w:rsidR="002209DF" w:rsidRPr="00F70E2E" w:rsidRDefault="002209DF" w:rsidP="002209DF">
      <w:r>
        <w:t xml:space="preserve">Vi ønsker da følgende innstillinger på </w:t>
      </w:r>
      <w:r w:rsidR="39A8EACD">
        <w:t>“</w:t>
      </w:r>
      <w:r>
        <w:t>disputasmøtet</w:t>
      </w:r>
      <w:r w:rsidR="023634A8">
        <w:t>”</w:t>
      </w:r>
      <w:r>
        <w:t xml:space="preserve">: </w:t>
      </w:r>
    </w:p>
    <w:p w14:paraId="479EC1B6" w14:textId="37E78B1E" w:rsidR="002271E2" w:rsidRDefault="002271E2" w:rsidP="3676189E">
      <w:pPr>
        <w:pStyle w:val="Listeavsnitt"/>
        <w:numPr>
          <w:ilvl w:val="0"/>
          <w:numId w:val="4"/>
        </w:numPr>
        <w:spacing w:after="0"/>
        <w:rPr>
          <w:rFonts w:eastAsiaTheme="minorEastAsia"/>
        </w:rPr>
      </w:pPr>
      <w:proofErr w:type="spellStart"/>
      <w:r>
        <w:t>Topic</w:t>
      </w:r>
      <w:proofErr w:type="spellEnd"/>
      <w:r>
        <w:t xml:space="preserve">: </w:t>
      </w:r>
      <w:r w:rsidR="3DCD4728">
        <w:t>Disputas/</w:t>
      </w:r>
      <w:r w:rsidR="6964E772">
        <w:t xml:space="preserve">Public </w:t>
      </w:r>
      <w:proofErr w:type="spellStart"/>
      <w:r w:rsidR="6964E772">
        <w:t>Defence</w:t>
      </w:r>
      <w:proofErr w:type="spellEnd"/>
      <w:r w:rsidR="3DCD4728">
        <w:t xml:space="preserve"> - </w:t>
      </w:r>
      <w:r w:rsidR="18662FC3">
        <w:t xml:space="preserve">navn </w:t>
      </w:r>
      <w:r w:rsidR="1A200E4D">
        <w:t>(</w:t>
      </w:r>
      <w:r w:rsidR="18662FC3">
        <w:t>ph.d.-kandidat</w:t>
      </w:r>
      <w:r w:rsidR="35BA1ACC">
        <w:t>)</w:t>
      </w:r>
      <w:r w:rsidR="18662FC3">
        <w:t>, fakultet, NMBU</w:t>
      </w:r>
    </w:p>
    <w:p w14:paraId="62C282A2" w14:textId="45F55BAC" w:rsidR="00677248" w:rsidRDefault="00677248" w:rsidP="00A306E1">
      <w:pPr>
        <w:pStyle w:val="Listeavsnitt"/>
        <w:numPr>
          <w:ilvl w:val="0"/>
          <w:numId w:val="4"/>
        </w:numPr>
      </w:pPr>
      <w:proofErr w:type="spellStart"/>
      <w:r>
        <w:t>When</w:t>
      </w:r>
      <w:proofErr w:type="spellEnd"/>
      <w:r>
        <w:t xml:space="preserve">: </w:t>
      </w:r>
      <w:r w:rsidR="007867F5">
        <w:t>Starttidspunkt for disputasen</w:t>
      </w:r>
    </w:p>
    <w:p w14:paraId="046D1386" w14:textId="3CB27850" w:rsidR="00677248" w:rsidRDefault="00677248" w:rsidP="3676189E">
      <w:pPr>
        <w:pStyle w:val="Listeavsnitt"/>
        <w:numPr>
          <w:ilvl w:val="0"/>
          <w:numId w:val="4"/>
        </w:numPr>
        <w:spacing w:after="0"/>
        <w:rPr>
          <w:rFonts w:eastAsiaTheme="minorEastAsia"/>
        </w:rPr>
      </w:pPr>
      <w:proofErr w:type="spellStart"/>
      <w:r>
        <w:t>Duration</w:t>
      </w:r>
      <w:proofErr w:type="spellEnd"/>
      <w:r>
        <w:t xml:space="preserve">: </w:t>
      </w:r>
      <w:r w:rsidR="49DACBFB">
        <w:t>Varighet</w:t>
      </w:r>
      <w:r>
        <w:t xml:space="preserve"> på disputase</w:t>
      </w:r>
      <w:r w:rsidR="2C638669">
        <w:t>n</w:t>
      </w:r>
    </w:p>
    <w:p w14:paraId="43C2CC2E" w14:textId="38B3D636" w:rsidR="00677248" w:rsidRDefault="00684525" w:rsidP="00A306E1">
      <w:pPr>
        <w:pStyle w:val="Listeavsnitt"/>
        <w:numPr>
          <w:ilvl w:val="0"/>
          <w:numId w:val="4"/>
        </w:numPr>
      </w:pPr>
      <w:proofErr w:type="spellStart"/>
      <w:r>
        <w:t>Registration</w:t>
      </w:r>
      <w:proofErr w:type="spellEnd"/>
      <w:r w:rsidR="00FA120D">
        <w:t>:</w:t>
      </w:r>
      <w:r>
        <w:t xml:space="preserve"> skal </w:t>
      </w:r>
      <w:r w:rsidRPr="3676189E">
        <w:rPr>
          <w:u w:val="single"/>
        </w:rPr>
        <w:t>ikke</w:t>
      </w:r>
      <w:r>
        <w:t xml:space="preserve"> være </w:t>
      </w:r>
      <w:proofErr w:type="spellStart"/>
      <w:r>
        <w:t>required</w:t>
      </w:r>
      <w:proofErr w:type="spellEnd"/>
      <w:r>
        <w:t xml:space="preserve">, da det er </w:t>
      </w:r>
      <w:r w:rsidR="003B3AE3">
        <w:t xml:space="preserve">krav </w:t>
      </w:r>
      <w:r w:rsidR="006546D9">
        <w:t>at e</w:t>
      </w:r>
      <w:r w:rsidR="70A5F16A">
        <w:t>n</w:t>
      </w:r>
      <w:r w:rsidR="006546D9">
        <w:t xml:space="preserve"> disputas er åpen for alle.</w:t>
      </w:r>
    </w:p>
    <w:p w14:paraId="5C8E6112" w14:textId="7E9475E0" w:rsidR="00FA120D" w:rsidRDefault="006546D9" w:rsidP="00A306E1">
      <w:pPr>
        <w:pStyle w:val="Listeavsnitt"/>
        <w:numPr>
          <w:ilvl w:val="0"/>
          <w:numId w:val="4"/>
        </w:numPr>
      </w:pPr>
      <w:r>
        <w:t>Meeting ID</w:t>
      </w:r>
      <w:r w:rsidR="00FA120D">
        <w:t xml:space="preserve">: </w:t>
      </w:r>
      <w:r w:rsidR="00B4707E">
        <w:t>«</w:t>
      </w:r>
      <w:proofErr w:type="spellStart"/>
      <w:r w:rsidR="00B4707E">
        <w:t>Generated</w:t>
      </w:r>
      <w:proofErr w:type="spellEnd"/>
      <w:r w:rsidR="00B4707E">
        <w:t xml:space="preserve"> ID»</w:t>
      </w:r>
    </w:p>
    <w:p w14:paraId="669FE387" w14:textId="53E97D2E" w:rsidR="00FA120D" w:rsidRDefault="00FA120D" w:rsidP="00A306E1">
      <w:pPr>
        <w:pStyle w:val="Listeavsnitt"/>
        <w:numPr>
          <w:ilvl w:val="0"/>
          <w:numId w:val="4"/>
        </w:numPr>
      </w:pPr>
      <w:r>
        <w:t xml:space="preserve">Meeting </w:t>
      </w:r>
      <w:proofErr w:type="spellStart"/>
      <w:r>
        <w:t>Password</w:t>
      </w:r>
      <w:proofErr w:type="spellEnd"/>
      <w:r>
        <w:t xml:space="preserve">: </w:t>
      </w:r>
      <w:r w:rsidR="00016B3F">
        <w:t>På, d</w:t>
      </w:r>
      <w:r w:rsidR="00C674C0">
        <w:t>ette passordet må</w:t>
      </w:r>
      <w:r w:rsidR="00321937">
        <w:t xml:space="preserve"> deles</w:t>
      </w:r>
      <w:r w:rsidR="000848D1">
        <w:t xml:space="preserve"> via internsiden samme sted som</w:t>
      </w:r>
      <w:r w:rsidR="00755249">
        <w:t xml:space="preserve"> nettlenken til Zoom møtet er</w:t>
      </w:r>
      <w:r w:rsidR="004B14CA">
        <w:t>.</w:t>
      </w:r>
    </w:p>
    <w:p w14:paraId="647CCA7A" w14:textId="29AF0146" w:rsidR="006546D9" w:rsidRDefault="004B14CA" w:rsidP="00A306E1">
      <w:pPr>
        <w:pStyle w:val="Listeavsnitt"/>
        <w:numPr>
          <w:ilvl w:val="0"/>
          <w:numId w:val="4"/>
        </w:numPr>
        <w:rPr>
          <w:lang w:val="en-US"/>
        </w:rPr>
      </w:pPr>
      <w:r w:rsidRPr="3676189E">
        <w:rPr>
          <w:lang w:val="en-US"/>
        </w:rPr>
        <w:t xml:space="preserve">Video: Host on, Participant off. </w:t>
      </w:r>
    </w:p>
    <w:p w14:paraId="6AE528B8" w14:textId="7358B6F1" w:rsidR="00812439" w:rsidRDefault="004B14CA" w:rsidP="00A306E1">
      <w:pPr>
        <w:pStyle w:val="Listeavsnitt"/>
        <w:numPr>
          <w:ilvl w:val="0"/>
          <w:numId w:val="4"/>
        </w:numPr>
        <w:rPr>
          <w:lang w:val="en-US"/>
        </w:rPr>
      </w:pPr>
      <w:r w:rsidRPr="3676189E">
        <w:rPr>
          <w:lang w:val="en-US"/>
        </w:rPr>
        <w:t xml:space="preserve">Audio: </w:t>
      </w:r>
      <w:r w:rsidR="001A0CEE">
        <w:rPr>
          <w:lang w:val="en-US"/>
        </w:rPr>
        <w:t>Computer Audio</w:t>
      </w:r>
    </w:p>
    <w:p w14:paraId="39D09E64" w14:textId="012DCF0D" w:rsidR="004B14CA" w:rsidRPr="00FC7D3E" w:rsidRDefault="00FC7D3E" w:rsidP="00812439">
      <w:pPr>
        <w:pStyle w:val="Listeavsnitt"/>
        <w:numPr>
          <w:ilvl w:val="1"/>
          <w:numId w:val="4"/>
        </w:numPr>
      </w:pPr>
      <w:r w:rsidRPr="00FC7D3E">
        <w:t xml:space="preserve">Valgfritt: </w:t>
      </w:r>
      <w:r w:rsidR="004B14CA" w:rsidRPr="00FC7D3E">
        <w:t xml:space="preserve">Telephone and Computer </w:t>
      </w:r>
      <w:proofErr w:type="spellStart"/>
      <w:r w:rsidR="004B14CA" w:rsidRPr="00FC7D3E">
        <w:t>Audio</w:t>
      </w:r>
      <w:proofErr w:type="spellEnd"/>
      <w:r w:rsidRPr="00FC7D3E">
        <w:t>, dersom en ønsk</w:t>
      </w:r>
      <w:r>
        <w:t>er for å åpne opp for mulighet til å bli med igjennom telefon.</w:t>
      </w:r>
      <w:r w:rsidR="000A29B0">
        <w:t xml:space="preserve"> En vil da kunne</w:t>
      </w:r>
      <w:r w:rsidR="00075DF0">
        <w:t xml:space="preserve"> hente ut telefonnummer for flere landskoder.</w:t>
      </w:r>
    </w:p>
    <w:p w14:paraId="253CF6B4" w14:textId="1A884878" w:rsidR="004B14CA" w:rsidRDefault="00986AD5" w:rsidP="004B14CA">
      <w:pPr>
        <w:pStyle w:val="Listeavsnitt"/>
        <w:numPr>
          <w:ilvl w:val="0"/>
          <w:numId w:val="4"/>
        </w:numPr>
      </w:pPr>
      <w:r>
        <w:t xml:space="preserve">Meeting </w:t>
      </w:r>
      <w:proofErr w:type="spellStart"/>
      <w:r>
        <w:t>options</w:t>
      </w:r>
      <w:proofErr w:type="spellEnd"/>
      <w:r w:rsidR="337C1C93">
        <w:t>, hak av for:</w:t>
      </w:r>
    </w:p>
    <w:p w14:paraId="6DC6474F" w14:textId="0A1B4A09" w:rsidR="00986AD5" w:rsidRDefault="00986AD5" w:rsidP="00986AD5">
      <w:pPr>
        <w:pStyle w:val="Listeavsnitt"/>
        <w:numPr>
          <w:ilvl w:val="1"/>
          <w:numId w:val="4"/>
        </w:numPr>
      </w:pPr>
      <w:proofErr w:type="spellStart"/>
      <w:r>
        <w:t>Enable</w:t>
      </w:r>
      <w:proofErr w:type="spellEnd"/>
      <w:r>
        <w:t xml:space="preserve"> </w:t>
      </w:r>
      <w:proofErr w:type="spellStart"/>
      <w:r>
        <w:t>join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host</w:t>
      </w:r>
    </w:p>
    <w:p w14:paraId="53F3F7A9" w14:textId="33A23D22" w:rsidR="00986AD5" w:rsidRDefault="00986AD5" w:rsidP="00986AD5">
      <w:pPr>
        <w:pStyle w:val="Listeavsnitt"/>
        <w:numPr>
          <w:ilvl w:val="1"/>
          <w:numId w:val="4"/>
        </w:numPr>
      </w:pPr>
      <w:r>
        <w:t xml:space="preserve">Mute </w:t>
      </w:r>
      <w:proofErr w:type="spellStart"/>
      <w:r>
        <w:t>participants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entry</w:t>
      </w:r>
      <w:proofErr w:type="spellEnd"/>
    </w:p>
    <w:p w14:paraId="72101CB0" w14:textId="41E0C3BD" w:rsidR="00986AD5" w:rsidRDefault="00986AD5" w:rsidP="00986AD5">
      <w:pPr>
        <w:pStyle w:val="Listeavsnitt"/>
        <w:numPr>
          <w:ilvl w:val="1"/>
          <w:numId w:val="4"/>
        </w:numPr>
      </w:pPr>
      <w:proofErr w:type="spellStart"/>
      <w:r>
        <w:t>Enable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room</w:t>
      </w:r>
    </w:p>
    <w:p w14:paraId="66C1FA35" w14:textId="2BA6A502" w:rsidR="00986AD5" w:rsidRDefault="00986AD5" w:rsidP="00986AD5">
      <w:pPr>
        <w:pStyle w:val="Listeavsnitt"/>
        <w:numPr>
          <w:ilvl w:val="0"/>
          <w:numId w:val="4"/>
        </w:numPr>
      </w:pPr>
      <w:r>
        <w:t xml:space="preserve">Alternative hosts: Her </w:t>
      </w:r>
      <w:r w:rsidR="3D02FAD6">
        <w:t>oppgis</w:t>
      </w:r>
      <w:r>
        <w:t xml:space="preserve"> e-postadressen til alle som skal moderere disputase</w:t>
      </w:r>
      <w:r w:rsidR="337698F3">
        <w:t>n</w:t>
      </w:r>
      <w:r>
        <w:t xml:space="preserve"> </w:t>
      </w:r>
      <w:r>
        <w:br/>
        <w:t>(</w:t>
      </w:r>
      <w:r w:rsidR="00980A75">
        <w:t>e-postadresse</w:t>
      </w:r>
      <w:r w:rsidR="6D5D95B4">
        <w:t xml:space="preserve">n til ordstyrer / den som skal ta imot ev. “ex </w:t>
      </w:r>
      <w:proofErr w:type="spellStart"/>
      <w:r w:rsidR="6D5D95B4">
        <w:t>auditorio</w:t>
      </w:r>
      <w:proofErr w:type="spellEnd"/>
      <w:r w:rsidR="6D5D95B4">
        <w:t>-spørsmål”</w:t>
      </w:r>
      <w:r>
        <w:t>)</w:t>
      </w:r>
    </w:p>
    <w:p w14:paraId="4C7BAC69" w14:textId="2D9110E7" w:rsidR="0CEB19AF" w:rsidRDefault="0CEB19AF" w:rsidP="3676189E">
      <w:pPr>
        <w:pStyle w:val="Listeavsnitt"/>
        <w:numPr>
          <w:ilvl w:val="0"/>
          <w:numId w:val="4"/>
        </w:numPr>
      </w:pPr>
      <w:r w:rsidRPr="00A73C89">
        <w:t xml:space="preserve">Trykk “Save” når du er ferdig med </w:t>
      </w:r>
      <w:r w:rsidR="00075DF0" w:rsidRPr="00A73C89">
        <w:t xml:space="preserve">å sette </w:t>
      </w:r>
      <w:r w:rsidRPr="00A73C89">
        <w:t>alle innstillingene</w:t>
      </w:r>
      <w:r w:rsidR="00075DF0">
        <w:t xml:space="preserve"> – En vil da få en </w:t>
      </w:r>
      <w:r w:rsidR="0059796E">
        <w:t>oppsummering av møteinnstillingene</w:t>
      </w:r>
      <w:r w:rsidR="00C7405E">
        <w:t>, samt nettlenke til møterommet.</w:t>
      </w:r>
    </w:p>
    <w:p w14:paraId="114FE8B7" w14:textId="5C7D8874" w:rsidR="00E4042C" w:rsidRPr="00E4042C" w:rsidRDefault="00E4042C" w:rsidP="00E4042C"/>
    <w:p w14:paraId="3AC44DDC" w14:textId="03EA7136" w:rsidR="007C395D" w:rsidRDefault="007C395D" w:rsidP="00672908">
      <w:r>
        <w:rPr>
          <w:noProof/>
        </w:rPr>
        <w:lastRenderedPageBreak/>
        <w:drawing>
          <wp:inline distT="0" distB="0" distL="0" distR="0" wp14:anchorId="5405C822" wp14:editId="79AA7050">
            <wp:extent cx="5657214" cy="8863330"/>
            <wp:effectExtent l="0" t="0" r="635" b="0"/>
            <wp:docPr id="20194698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214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B78A" w14:textId="3DA646E0" w:rsidR="00C630DA" w:rsidRDefault="00C630DA" w:rsidP="00C630DA">
      <w:pPr>
        <w:rPr>
          <w:noProof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FB4" w14:paraId="030E7A2C" w14:textId="77777777" w:rsidTr="00456FB4">
        <w:tc>
          <w:tcPr>
            <w:tcW w:w="9016" w:type="dxa"/>
          </w:tcPr>
          <w:p w14:paraId="6825893B" w14:textId="210E9C84" w:rsidR="00456FB4" w:rsidRDefault="00456FB4" w:rsidP="00C630DA">
            <w:r>
              <w:rPr>
                <w:noProof/>
              </w:rPr>
              <w:drawing>
                <wp:inline distT="0" distB="0" distL="0" distR="0" wp14:anchorId="48973F68" wp14:editId="6D684F3F">
                  <wp:extent cx="5731510" cy="5512433"/>
                  <wp:effectExtent l="0" t="0" r="2540" b="0"/>
                  <wp:docPr id="18153245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512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48F953" w14:textId="77777777" w:rsidR="00D704F8" w:rsidRDefault="00D704F8" w:rsidP="00AC7034"/>
    <w:p w14:paraId="63F7C2D7" w14:textId="0FF57F64" w:rsidR="00EC65CE" w:rsidRPr="00456FB4" w:rsidRDefault="004B2107" w:rsidP="00412780">
      <w:pPr>
        <w:pStyle w:val="Overskrift2"/>
        <w:rPr>
          <w:rFonts w:asciiTheme="minorHAnsi" w:eastAsiaTheme="minorEastAsia" w:hAnsiTheme="minorHAnsi" w:cstheme="minorBidi"/>
          <w:b/>
          <w:bCs/>
        </w:rPr>
      </w:pPr>
      <w:r w:rsidRPr="00456FB4">
        <w:rPr>
          <w:rFonts w:asciiTheme="minorHAnsi" w:eastAsiaTheme="minorEastAsia" w:hAnsiTheme="minorHAnsi" w:cstheme="minorBidi"/>
          <w:b/>
          <w:bCs/>
        </w:rPr>
        <w:t>Hvordan hente ut</w:t>
      </w:r>
      <w:r w:rsidR="00AA58B4" w:rsidRPr="00456FB4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00456FB4">
        <w:rPr>
          <w:rFonts w:asciiTheme="minorHAnsi" w:eastAsiaTheme="minorEastAsia" w:hAnsiTheme="minorHAnsi" w:cstheme="minorBidi"/>
          <w:b/>
          <w:bCs/>
        </w:rPr>
        <w:t>invitasjonlenke</w:t>
      </w:r>
      <w:r w:rsidR="00063722" w:rsidRPr="00456FB4">
        <w:rPr>
          <w:rFonts w:asciiTheme="minorHAnsi" w:eastAsiaTheme="minorEastAsia" w:hAnsiTheme="minorHAnsi" w:cstheme="minorBidi"/>
          <w:b/>
          <w:bCs/>
        </w:rPr>
        <w:t>n</w:t>
      </w:r>
      <w:proofErr w:type="spellEnd"/>
      <w:r w:rsidR="00063722" w:rsidRPr="00456FB4">
        <w:rPr>
          <w:rFonts w:asciiTheme="minorHAnsi" w:eastAsiaTheme="minorEastAsia" w:hAnsiTheme="minorHAnsi" w:cstheme="minorBidi"/>
          <w:b/>
          <w:bCs/>
        </w:rPr>
        <w:t xml:space="preserve"> til arrangementet:</w:t>
      </w:r>
    </w:p>
    <w:p w14:paraId="0CFB30E0" w14:textId="067E9A69" w:rsidR="00412780" w:rsidRPr="00153D48" w:rsidRDefault="005F2508" w:rsidP="00412780">
      <w:r w:rsidRPr="005F2508">
        <w:t>Trykk på «</w:t>
      </w:r>
      <w:proofErr w:type="spellStart"/>
      <w:r w:rsidRPr="005F2508">
        <w:t>Copy</w:t>
      </w:r>
      <w:proofErr w:type="spellEnd"/>
      <w:r w:rsidRPr="005F2508">
        <w:t xml:space="preserve"> </w:t>
      </w:r>
      <w:proofErr w:type="spellStart"/>
      <w:r w:rsidRPr="005F2508">
        <w:t>the</w:t>
      </w:r>
      <w:proofErr w:type="spellEnd"/>
      <w:r w:rsidRPr="005F2508">
        <w:t xml:space="preserve"> </w:t>
      </w:r>
      <w:proofErr w:type="spellStart"/>
      <w:r w:rsidRPr="005F2508">
        <w:t>invitation</w:t>
      </w:r>
      <w:proofErr w:type="spellEnd"/>
      <w:r w:rsidRPr="005F2508">
        <w:t>”, dette vi</w:t>
      </w:r>
      <w:r>
        <w:t xml:space="preserve">l åpne et vindu </w:t>
      </w:r>
      <w:r w:rsidR="008927A3">
        <w:t>med</w:t>
      </w:r>
      <w:r>
        <w:t xml:space="preserve"> </w:t>
      </w:r>
      <w:r w:rsidR="003E5583">
        <w:t xml:space="preserve">informasjon for hvordan en kan bli med på </w:t>
      </w:r>
      <w:r w:rsidR="00D94DCE">
        <w:t>disputase</w:t>
      </w:r>
      <w:r w:rsidR="00061967">
        <w:t>n</w:t>
      </w:r>
      <w:r w:rsidR="00D94DCE">
        <w:t xml:space="preserve"> via forskjellige medier. </w:t>
      </w:r>
      <w:r w:rsidR="006010AE">
        <w:t>En kan enten kopiere deler av denne invitasjonen, eller hele ved å trykke på «</w:t>
      </w:r>
      <w:proofErr w:type="spellStart"/>
      <w:r w:rsidR="006010AE">
        <w:t>Copy</w:t>
      </w:r>
      <w:proofErr w:type="spellEnd"/>
      <w:r w:rsidR="006010AE">
        <w:t xml:space="preserve"> Meeting </w:t>
      </w:r>
      <w:proofErr w:type="spellStart"/>
      <w:r w:rsidR="006010AE">
        <w:t>Invitation</w:t>
      </w:r>
      <w:proofErr w:type="spellEnd"/>
      <w:r w:rsidR="006010AE">
        <w:t>»</w:t>
      </w:r>
      <w:r w:rsidR="00DF458C">
        <w:t xml:space="preserve">. </w:t>
      </w:r>
      <w:r w:rsidR="00DF458C" w:rsidRPr="00577408">
        <w:rPr>
          <w:b/>
        </w:rPr>
        <w:t xml:space="preserve">Obs, </w:t>
      </w:r>
      <w:r w:rsidR="004B54B9" w:rsidRPr="00577408">
        <w:rPr>
          <w:b/>
        </w:rPr>
        <w:t>det viktigste er å få med nettlenken</w:t>
      </w:r>
      <w:r w:rsidR="00577408" w:rsidRPr="00577408">
        <w:rPr>
          <w:b/>
          <w:bCs/>
        </w:rPr>
        <w:t xml:space="preserve"> under «</w:t>
      </w:r>
      <w:proofErr w:type="spellStart"/>
      <w:r w:rsidR="00577408" w:rsidRPr="00577408">
        <w:rPr>
          <w:b/>
          <w:bCs/>
        </w:rPr>
        <w:t>Join</w:t>
      </w:r>
      <w:proofErr w:type="spellEnd"/>
      <w:r w:rsidR="00577408" w:rsidRPr="00577408">
        <w:rPr>
          <w:b/>
          <w:bCs/>
        </w:rPr>
        <w:t xml:space="preserve"> Zoom Meeting»</w:t>
      </w:r>
    </w:p>
    <w:p w14:paraId="56D84F23" w14:textId="1B80E155" w:rsidR="57AB889A" w:rsidRPr="00061967" w:rsidRDefault="57AB889A" w:rsidP="007615EF">
      <w:pPr>
        <w:pStyle w:val="Overskrift3"/>
        <w:rPr>
          <w:rFonts w:asciiTheme="minorHAnsi" w:eastAsiaTheme="minorEastAsia" w:hAnsiTheme="minorHAnsi" w:cstheme="minorBidi"/>
          <w:b/>
          <w:bCs/>
          <w:color w:val="2F5496" w:themeColor="accent1" w:themeShade="BF"/>
          <w:sz w:val="26"/>
          <w:szCs w:val="26"/>
        </w:rPr>
      </w:pPr>
      <w:r w:rsidRPr="00061967">
        <w:rPr>
          <w:rFonts w:asciiTheme="minorHAnsi" w:eastAsiaTheme="minorEastAsia" w:hAnsiTheme="minorHAnsi" w:cstheme="minorBidi"/>
          <w:b/>
          <w:bCs/>
          <w:color w:val="2F5496" w:themeColor="accent1" w:themeShade="BF"/>
          <w:sz w:val="26"/>
          <w:szCs w:val="26"/>
        </w:rPr>
        <w:t>Sende møteinvitasjon til obligatoriske deltakere</w:t>
      </w:r>
    </w:p>
    <w:p w14:paraId="7C4823DF" w14:textId="549C8351" w:rsidR="57D09219" w:rsidRPr="007615EF" w:rsidRDefault="00577408" w:rsidP="007615EF">
      <w:pPr>
        <w:spacing w:after="0"/>
        <w:ind w:left="360"/>
        <w:rPr>
          <w:rFonts w:eastAsiaTheme="minorEastAsia"/>
          <w:b/>
          <w:color w:val="2F5496" w:themeColor="accent1" w:themeShade="BF"/>
          <w:highlight w:val="yellow"/>
        </w:rPr>
      </w:pPr>
      <w:r>
        <w:rPr>
          <w:rFonts w:eastAsiaTheme="minorEastAsia"/>
        </w:rPr>
        <w:t xml:space="preserve">Send </w:t>
      </w:r>
      <w:r w:rsidR="00E53F60">
        <w:rPr>
          <w:rFonts w:eastAsiaTheme="minorEastAsia"/>
        </w:rPr>
        <w:t xml:space="preserve">invitasjonen til arrangementet til obligatoriske deltakere over e-post, gjerne med en e-post som </w:t>
      </w:r>
      <w:r w:rsidR="00804FC2">
        <w:rPr>
          <w:rFonts w:eastAsiaTheme="minorEastAsia"/>
        </w:rPr>
        <w:t xml:space="preserve">også inneholder nettlenke til </w:t>
      </w:r>
      <w:r w:rsidR="00D106EA">
        <w:rPr>
          <w:rFonts w:eastAsiaTheme="minorEastAsia"/>
        </w:rPr>
        <w:t>generell Zoom informasjon (</w:t>
      </w:r>
      <w:hyperlink r:id="rId11" w:history="1">
        <w:r w:rsidR="00BE3350">
          <w:rPr>
            <w:rStyle w:val="Hyperkobling"/>
          </w:rPr>
          <w:t>https://support.zoom.us/hc/en-us/articles/115002262083</w:t>
        </w:r>
      </w:hyperlink>
      <w:r w:rsidR="00BE3350">
        <w:rPr>
          <w:rStyle w:val="Hyperkobling"/>
        </w:rPr>
        <w:t>)</w:t>
      </w:r>
    </w:p>
    <w:p w14:paraId="0476C214" w14:textId="77777777" w:rsidR="43BE0185" w:rsidRDefault="43BE0185" w:rsidP="00403A76">
      <w:pPr>
        <w:pStyle w:val="Overskrift3"/>
      </w:pPr>
      <w:r w:rsidRPr="00535216">
        <w:t xml:space="preserve"> </w:t>
      </w:r>
      <w:r w:rsidR="7240E629" w:rsidRPr="00061967">
        <w:rPr>
          <w:rFonts w:asciiTheme="minorHAnsi" w:eastAsiaTheme="minorEastAsia" w:hAnsiTheme="minorHAnsi" w:cstheme="minorBidi"/>
          <w:b/>
          <w:bCs/>
          <w:color w:val="2F5496" w:themeColor="accent1" w:themeShade="BF"/>
          <w:sz w:val="26"/>
          <w:szCs w:val="26"/>
        </w:rPr>
        <w:t>Invitere</w:t>
      </w:r>
      <w:r w:rsidR="6057954D" w:rsidRPr="00061967">
        <w:rPr>
          <w:rFonts w:asciiTheme="minorHAnsi" w:eastAsiaTheme="minorEastAsia" w:hAnsiTheme="minorHAnsi" w:cstheme="minorBidi"/>
          <w:b/>
          <w:bCs/>
          <w:color w:val="2F5496" w:themeColor="accent1" w:themeShade="BF"/>
          <w:sz w:val="26"/>
          <w:szCs w:val="26"/>
        </w:rPr>
        <w:t xml:space="preserve"> valgfrie deltakere</w:t>
      </w:r>
    </w:p>
    <w:p w14:paraId="5B8416E8" w14:textId="5766B2E4" w:rsidR="7221E0EE" w:rsidRPr="00403A76" w:rsidRDefault="006A5E38" w:rsidP="00403A76">
      <w:pPr>
        <w:pStyle w:val="Listeavsnitt"/>
        <w:numPr>
          <w:ilvl w:val="0"/>
          <w:numId w:val="6"/>
        </w:numPr>
        <w:rPr>
          <w:rFonts w:eastAsiaTheme="majorEastAsia"/>
          <w:color w:val="1F3864" w:themeColor="accent1" w:themeShade="80"/>
        </w:rPr>
      </w:pPr>
      <w:r w:rsidRPr="00403A76">
        <w:t>Sa</w:t>
      </w:r>
      <w:r w:rsidR="00EC65CE" w:rsidRPr="00403A76">
        <w:t xml:space="preserve">mme fremgangsmåte som for </w:t>
      </w:r>
      <w:r w:rsidR="00C802BE" w:rsidRPr="00403A76">
        <w:t>obligatoriske deltakere</w:t>
      </w:r>
      <w:r w:rsidR="008802D6" w:rsidRPr="00403A76">
        <w:t>.</w:t>
      </w:r>
      <w:r w:rsidR="00153D48" w:rsidRPr="00403A76">
        <w:t xml:space="preserve"> </w:t>
      </w:r>
      <w:r w:rsidR="008802D6" w:rsidRPr="00403A76">
        <w:t>L</w:t>
      </w:r>
      <w:r w:rsidR="00153D48" w:rsidRPr="00403A76">
        <w:t xml:space="preserve">enken kan </w:t>
      </w:r>
      <w:r w:rsidR="00942623" w:rsidRPr="00403A76">
        <w:t xml:space="preserve">publiseres </w:t>
      </w:r>
      <w:r w:rsidR="00E932DA" w:rsidRPr="00403A76">
        <w:t>gjennom egnede kanaler</w:t>
      </w:r>
      <w:r w:rsidR="007C252C" w:rsidRPr="00403A76">
        <w:t>.</w:t>
      </w:r>
      <w:r w:rsidR="008017CA" w:rsidRPr="00403A76">
        <w:t xml:space="preserve"> </w:t>
      </w:r>
      <w:r w:rsidR="00EB5FE5" w:rsidRPr="00403A76">
        <w:t>Vær oppmerksom på passordet er inkludert i lenken</w:t>
      </w:r>
      <w:r w:rsidR="00F10D94" w:rsidRPr="00403A76">
        <w:t xml:space="preserve">. </w:t>
      </w:r>
      <w:r w:rsidR="00E3632A" w:rsidRPr="00403A76">
        <w:t xml:space="preserve">Venterommet </w:t>
      </w:r>
      <w:r w:rsidR="00F520F3" w:rsidRPr="00403A76">
        <w:t xml:space="preserve">fungerer som sluse for å hindre at </w:t>
      </w:r>
      <w:proofErr w:type="spellStart"/>
      <w:r w:rsidR="00F520F3" w:rsidRPr="00403A76">
        <w:t>persona</w:t>
      </w:r>
      <w:proofErr w:type="spellEnd"/>
      <w:r w:rsidR="00F520F3" w:rsidRPr="00403A76">
        <w:t xml:space="preserve"> non grata entrer</w:t>
      </w:r>
      <w:r w:rsidR="00E16CA3" w:rsidRPr="00403A76">
        <w:t xml:space="preserve"> værelset.</w:t>
      </w:r>
    </w:p>
    <w:p w14:paraId="76E7817A" w14:textId="4E72C153" w:rsidR="3412B9DA" w:rsidRDefault="3412B9DA" w:rsidP="3676189E">
      <w:pPr>
        <w:rPr>
          <w:rFonts w:eastAsiaTheme="minorEastAsia"/>
          <w:b/>
          <w:bCs/>
        </w:rPr>
      </w:pPr>
      <w:r w:rsidRPr="3676189E">
        <w:rPr>
          <w:rFonts w:eastAsiaTheme="minorEastAsia"/>
          <w:b/>
          <w:bCs/>
          <w:color w:val="2F5496" w:themeColor="accent1" w:themeShade="BF"/>
          <w:sz w:val="26"/>
          <w:szCs w:val="26"/>
        </w:rPr>
        <w:lastRenderedPageBreak/>
        <w:t>Hvordan teste at alt fungerer som det skal</w:t>
      </w:r>
      <w:r w:rsidR="00456FB4">
        <w:rPr>
          <w:rFonts w:eastAsiaTheme="minorEastAsia"/>
          <w:b/>
          <w:bCs/>
          <w:color w:val="2F5496" w:themeColor="accent1" w:themeShade="BF"/>
          <w:sz w:val="26"/>
          <w:szCs w:val="26"/>
        </w:rPr>
        <w:t>:</w:t>
      </w:r>
    </w:p>
    <w:p w14:paraId="7EF6EC41" w14:textId="261DDB2C" w:rsidR="3412B9DA" w:rsidRDefault="3412B9DA" w:rsidP="3676189E">
      <w:pPr>
        <w:pStyle w:val="Listeavsnitt"/>
        <w:numPr>
          <w:ilvl w:val="0"/>
          <w:numId w:val="1"/>
        </w:numPr>
        <w:rPr>
          <w:rFonts w:eastAsiaTheme="minorEastAsia"/>
        </w:rPr>
      </w:pPr>
      <w:r w:rsidRPr="3676189E">
        <w:rPr>
          <w:rFonts w:eastAsiaTheme="minorEastAsia"/>
        </w:rPr>
        <w:t>Dersom du/dere ikke har gjennomført Zoom-møter før er det lurt å lage et testmøte i god ti</w:t>
      </w:r>
      <w:r w:rsidR="2AE0171B" w:rsidRPr="3676189E">
        <w:rPr>
          <w:rFonts w:eastAsiaTheme="minorEastAsia"/>
        </w:rPr>
        <w:t>d før disputasen for å sjekke at alt vil fungere som tenkt.</w:t>
      </w:r>
    </w:p>
    <w:p w14:paraId="02873699" w14:textId="12B5A8B8" w:rsidR="2AE0171B" w:rsidRPr="00217A5D" w:rsidRDefault="2AE0171B" w:rsidP="3676189E">
      <w:pPr>
        <w:pStyle w:val="Listeavsnitt"/>
        <w:numPr>
          <w:ilvl w:val="0"/>
          <w:numId w:val="1"/>
        </w:numPr>
      </w:pPr>
      <w:r w:rsidRPr="3676189E">
        <w:rPr>
          <w:rFonts w:eastAsiaTheme="minorEastAsia"/>
        </w:rPr>
        <w:t>Oppsettet for testmøtet må være slik beskrevet ovenfor, og alt som skal gjøres under disputasen bør gjennomføres så langt det lar seg gjøre</w:t>
      </w:r>
    </w:p>
    <w:p w14:paraId="5E16555C" w14:textId="093549CC" w:rsidR="00217A5D" w:rsidRDefault="009C69D3" w:rsidP="3676189E">
      <w:pPr>
        <w:pStyle w:val="Listeavsnitt"/>
        <w:numPr>
          <w:ilvl w:val="0"/>
          <w:numId w:val="1"/>
        </w:numPr>
      </w:pPr>
      <w:r>
        <w:rPr>
          <w:rFonts w:eastAsiaTheme="minorEastAsia"/>
        </w:rPr>
        <w:t xml:space="preserve">Obligatoriske deltagere </w:t>
      </w:r>
      <w:r w:rsidR="003212CF">
        <w:rPr>
          <w:rFonts w:eastAsiaTheme="minorEastAsia"/>
        </w:rPr>
        <w:t xml:space="preserve">oppfordres til å teste eget utstyr på forhånd via </w:t>
      </w:r>
      <w:hyperlink r:id="rId12" w:history="1">
        <w:r w:rsidR="003212CF" w:rsidRPr="00FD2113">
          <w:rPr>
            <w:rStyle w:val="Hyperkobling"/>
            <w:rFonts w:eastAsiaTheme="minorEastAsia"/>
          </w:rPr>
          <w:t>https://nmbu.zoom.us/test</w:t>
        </w:r>
      </w:hyperlink>
      <w:r w:rsidR="003212CF">
        <w:rPr>
          <w:rFonts w:eastAsiaTheme="minorEastAsia"/>
        </w:rPr>
        <w:t>. De</w:t>
      </w:r>
      <w:r w:rsidR="00D82739">
        <w:rPr>
          <w:rFonts w:eastAsiaTheme="minorEastAsia"/>
        </w:rPr>
        <w:t>nne nettlenken oppretter et «demo møte» hvor kamera, mikrofon og høyttaler kan testes.</w:t>
      </w:r>
    </w:p>
    <w:p w14:paraId="39451593" w14:textId="77777777" w:rsidR="00061967" w:rsidRPr="00456FB4" w:rsidRDefault="00061967" w:rsidP="00061967">
      <w:pPr>
        <w:pStyle w:val="Overskrift1"/>
        <w:rPr>
          <w:rFonts w:asciiTheme="minorHAnsi" w:eastAsiaTheme="minorEastAsia" w:hAnsiTheme="minorHAnsi" w:cstheme="minorBidi"/>
          <w:b/>
          <w:bCs/>
          <w:sz w:val="26"/>
          <w:szCs w:val="26"/>
        </w:rPr>
      </w:pPr>
      <w:r w:rsidRPr="00456FB4">
        <w:rPr>
          <w:rFonts w:asciiTheme="minorHAnsi" w:eastAsiaTheme="minorEastAsia" w:hAnsiTheme="minorHAnsi" w:cstheme="minorBidi"/>
          <w:b/>
          <w:bCs/>
          <w:sz w:val="26"/>
          <w:szCs w:val="26"/>
        </w:rPr>
        <w:t>Anbefalt å gjøre som publikum på forhånd av møtet:</w:t>
      </w:r>
    </w:p>
    <w:p w14:paraId="2A5971D5" w14:textId="77777777" w:rsidR="00061967" w:rsidRDefault="00061967" w:rsidP="00061967">
      <w:r>
        <w:t>Test lyd og mikrofon på forhånd ved å følge denne veiledningen:</w:t>
      </w:r>
      <w:r>
        <w:br/>
        <w:t xml:space="preserve"> </w:t>
      </w:r>
      <w:hyperlink r:id="rId13" w:history="1">
        <w:r>
          <w:rPr>
            <w:rStyle w:val="Hyperkobling"/>
          </w:rPr>
          <w:t>https://support.zoom.us/hc/en-us/articles/201362283-Testing-computer-or-device-audio</w:t>
        </w:r>
      </w:hyperlink>
    </w:p>
    <w:p w14:paraId="4470D285" w14:textId="77777777" w:rsidR="00061967" w:rsidRDefault="00061967" w:rsidP="00061967">
      <w:r>
        <w:t>Zoom og nettlinje kan testes på forhånd ved å bli med i et testrom på Zoom, dette gjøres her:</w:t>
      </w:r>
      <w:r w:rsidRPr="00AE490B">
        <w:t xml:space="preserve"> </w:t>
      </w:r>
      <w:hyperlink r:id="rId14" w:history="1">
        <w:r>
          <w:rPr>
            <w:rStyle w:val="Hyperkobling"/>
          </w:rPr>
          <w:t>https://support.zoom.us/hc/en-us/articles/115002262083</w:t>
        </w:r>
      </w:hyperlink>
      <w:r>
        <w:t xml:space="preserve"> </w:t>
      </w:r>
    </w:p>
    <w:p w14:paraId="5B6CCA51" w14:textId="5187FB77" w:rsidR="00282DCA" w:rsidRPr="00061967" w:rsidRDefault="00715BB3" w:rsidP="00E607D6">
      <w:pPr>
        <w:pStyle w:val="Overskrift2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00061967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9605B3" wp14:editId="1D12E318">
            <wp:simplePos x="0" y="0"/>
            <wp:positionH relativeFrom="margin">
              <wp:posOffset>3369310</wp:posOffset>
            </wp:positionH>
            <wp:positionV relativeFrom="paragraph">
              <wp:posOffset>152400</wp:posOffset>
            </wp:positionV>
            <wp:extent cx="885825" cy="504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8"/>
                    <a:stretch/>
                  </pic:blipFill>
                  <pic:spPr bwMode="auto">
                    <a:xfrm>
                      <a:off x="0" y="0"/>
                      <a:ext cx="88582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72469" w:rsidRPr="00456FB4">
        <w:rPr>
          <w:rFonts w:asciiTheme="minorHAnsi" w:eastAsiaTheme="minorEastAsia" w:hAnsiTheme="minorHAnsi" w:cstheme="minorBidi"/>
          <w:b/>
          <w:bCs/>
        </w:rPr>
        <w:t>På den store dagen</w:t>
      </w:r>
      <w:r w:rsidR="00E2026D" w:rsidRPr="00456FB4">
        <w:rPr>
          <w:rFonts w:asciiTheme="minorHAnsi" w:eastAsiaTheme="minorEastAsia" w:hAnsiTheme="minorHAnsi" w:cstheme="minorBidi"/>
          <w:b/>
          <w:bCs/>
        </w:rPr>
        <w:t>:</w:t>
      </w:r>
      <w:r w:rsidR="00592EE0" w:rsidRPr="00456FB4">
        <w:rPr>
          <w:rFonts w:asciiTheme="minorHAnsi" w:eastAsiaTheme="minorEastAsia" w:hAnsiTheme="minorHAnsi" w:cstheme="minorBidi"/>
          <w:b/>
          <w:bCs/>
        </w:rPr>
        <w:t xml:space="preserve"> </w:t>
      </w:r>
      <w:r w:rsidR="00456FB4">
        <w:rPr>
          <w:rFonts w:asciiTheme="minorHAnsi" w:eastAsiaTheme="minorEastAsia" w:hAnsiTheme="minorHAnsi" w:cstheme="minorBidi"/>
          <w:b/>
          <w:bCs/>
        </w:rPr>
        <w:br/>
      </w:r>
      <w:r w:rsidR="00E607D6" w:rsidRPr="00061967">
        <w:rPr>
          <w:b/>
          <w:bCs/>
          <w:sz w:val="24"/>
          <w:szCs w:val="24"/>
        </w:rPr>
        <w:t>Hvordan dele skjerm</w:t>
      </w:r>
      <w:r w:rsidR="00FA0DBD" w:rsidRPr="00061967">
        <w:rPr>
          <w:b/>
          <w:bCs/>
          <w:sz w:val="24"/>
          <w:szCs w:val="24"/>
        </w:rPr>
        <w:t xml:space="preserve"> med </w:t>
      </w:r>
      <w:r w:rsidR="00FC12E7" w:rsidRPr="00061967">
        <w:rPr>
          <w:b/>
          <w:bCs/>
          <w:sz w:val="24"/>
          <w:szCs w:val="24"/>
        </w:rPr>
        <w:t>publikum</w:t>
      </w:r>
      <w:r w:rsidR="0007024F" w:rsidRPr="00061967">
        <w:rPr>
          <w:sz w:val="24"/>
          <w:szCs w:val="24"/>
        </w:rPr>
        <w:t>:</w:t>
      </w:r>
    </w:p>
    <w:p w14:paraId="4BC01179" w14:textId="46796F2E" w:rsidR="00E607D6" w:rsidRDefault="00EF7CFC" w:rsidP="00E607D6">
      <w:pPr>
        <w:pStyle w:val="Listeavsnitt"/>
        <w:numPr>
          <w:ilvl w:val="0"/>
          <w:numId w:val="4"/>
        </w:numPr>
      </w:pPr>
      <w:r>
        <w:t>Trykk «</w:t>
      </w:r>
      <w:proofErr w:type="spellStart"/>
      <w:r>
        <w:t>Share</w:t>
      </w:r>
      <w:proofErr w:type="spellEnd"/>
      <w:r>
        <w:t xml:space="preserve"> Screen»</w:t>
      </w:r>
      <w:r w:rsidR="002F07BF" w:rsidRPr="3676189E">
        <w:rPr>
          <w:noProof/>
        </w:rPr>
        <w:t xml:space="preserve"> </w:t>
      </w:r>
    </w:p>
    <w:p w14:paraId="54A13AFA" w14:textId="1E6374DF" w:rsidR="00A60BD9" w:rsidRDefault="00EC0532" w:rsidP="00FA0DBD">
      <w:pPr>
        <w:pStyle w:val="Listeavsnitt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59265" behindDoc="1" locked="0" layoutInCell="1" allowOverlap="1" wp14:anchorId="1259DF79" wp14:editId="7D5C9895">
            <wp:simplePos x="0" y="0"/>
            <wp:positionH relativeFrom="column">
              <wp:posOffset>3371850</wp:posOffset>
            </wp:positionH>
            <wp:positionV relativeFrom="paragraph">
              <wp:posOffset>351790</wp:posOffset>
            </wp:positionV>
            <wp:extent cx="866775" cy="504825"/>
            <wp:effectExtent l="0" t="0" r="9525" b="9525"/>
            <wp:wrapTight wrapText="bothSides">
              <wp:wrapPolygon edited="0">
                <wp:start x="0" y="0"/>
                <wp:lineTo x="0" y="21192"/>
                <wp:lineTo x="21363" y="21192"/>
                <wp:lineTo x="21363" y="0"/>
                <wp:lineTo x="0" y="0"/>
              </wp:wrapPolygon>
            </wp:wrapTight>
            <wp:docPr id="7607190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2" r="36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CFC">
        <w:t>Velg hvilken skjerm du ønsker å dele.</w:t>
      </w:r>
      <w:r w:rsidR="00715BB3">
        <w:br/>
      </w:r>
    </w:p>
    <w:p w14:paraId="369A8566" w14:textId="2C9655B9" w:rsidR="000A3958" w:rsidRPr="00061967" w:rsidRDefault="000A3958" w:rsidP="00A21E96">
      <w:pPr>
        <w:pStyle w:val="Overskrift2"/>
        <w:rPr>
          <w:b/>
          <w:bCs/>
          <w:sz w:val="24"/>
          <w:szCs w:val="24"/>
        </w:rPr>
      </w:pPr>
      <w:r w:rsidRPr="00061967">
        <w:rPr>
          <w:b/>
          <w:bCs/>
          <w:sz w:val="24"/>
          <w:szCs w:val="24"/>
        </w:rPr>
        <w:t>Hvordan vise webkamera</w:t>
      </w:r>
      <w:r w:rsidR="003F6FD1" w:rsidRPr="00061967">
        <w:rPr>
          <w:b/>
          <w:bCs/>
          <w:sz w:val="24"/>
          <w:szCs w:val="24"/>
        </w:rPr>
        <w:t>:</w:t>
      </w:r>
      <w:r w:rsidR="00E4166A" w:rsidRPr="00061967">
        <w:rPr>
          <w:b/>
          <w:bCs/>
          <w:sz w:val="24"/>
          <w:szCs w:val="24"/>
        </w:rPr>
        <w:t xml:space="preserve"> </w:t>
      </w:r>
    </w:p>
    <w:p w14:paraId="355F2448" w14:textId="15120983" w:rsidR="00A21E96" w:rsidRDefault="003F6FD1" w:rsidP="0036230D">
      <w:pPr>
        <w:pStyle w:val="Listeavsnitt"/>
        <w:numPr>
          <w:ilvl w:val="0"/>
          <w:numId w:val="4"/>
        </w:numPr>
      </w:pPr>
      <w:r>
        <w:t>Trykk «Start Video»</w:t>
      </w:r>
    </w:p>
    <w:p w14:paraId="72F5340F" w14:textId="5FF352FD" w:rsidR="0036230D" w:rsidRPr="00061967" w:rsidRDefault="00715BB3" w:rsidP="00061967">
      <w:pPr>
        <w:pStyle w:val="Overskrift2"/>
        <w:rPr>
          <w:b/>
          <w:bCs/>
          <w:sz w:val="22"/>
          <w:szCs w:val="22"/>
        </w:rPr>
      </w:pPr>
      <w:r w:rsidRPr="00061967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7CCD4963" wp14:editId="26D3BD9E">
            <wp:simplePos x="0" y="0"/>
            <wp:positionH relativeFrom="margin">
              <wp:posOffset>3435985</wp:posOffset>
            </wp:positionH>
            <wp:positionV relativeFrom="paragraph">
              <wp:posOffset>506095</wp:posOffset>
            </wp:positionV>
            <wp:extent cx="866775" cy="5048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844"/>
                    <a:stretch/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A6AAA" w:rsidRPr="00061967">
        <w:rPr>
          <w:b/>
          <w:bCs/>
          <w:sz w:val="24"/>
          <w:szCs w:val="24"/>
        </w:rPr>
        <w:t xml:space="preserve">Dersom feil kamera starter så kan riktig kamera velges ved å trykke </w:t>
      </w:r>
      <w:r w:rsidR="007D5AEE" w:rsidRPr="00061967">
        <w:rPr>
          <w:b/>
          <w:bCs/>
          <w:sz w:val="24"/>
          <w:szCs w:val="24"/>
        </w:rPr>
        <w:t>på pilen på høyre side av</w:t>
      </w:r>
      <w:r w:rsidR="007D5AEE">
        <w:t xml:space="preserve"> </w:t>
      </w:r>
      <w:r w:rsidR="007D5AEE" w:rsidRPr="00061967">
        <w:rPr>
          <w:b/>
          <w:bCs/>
          <w:sz w:val="22"/>
          <w:szCs w:val="22"/>
        </w:rPr>
        <w:t>«Start Video», for så å velge riktig kamera.</w:t>
      </w:r>
      <w:r>
        <w:rPr>
          <w:b/>
          <w:bCs/>
          <w:sz w:val="22"/>
          <w:szCs w:val="22"/>
        </w:rPr>
        <w:br/>
      </w:r>
    </w:p>
    <w:p w14:paraId="6CD9EDC7" w14:textId="6BE9E24E" w:rsidR="00880DE7" w:rsidRPr="00061967" w:rsidRDefault="00CD0D69" w:rsidP="00880DE7">
      <w:pPr>
        <w:pStyle w:val="Overskrift2"/>
        <w:rPr>
          <w:b/>
          <w:bCs/>
          <w:sz w:val="22"/>
          <w:szCs w:val="22"/>
        </w:rPr>
      </w:pPr>
      <w:r w:rsidRPr="00061967">
        <w:rPr>
          <w:b/>
          <w:bCs/>
          <w:sz w:val="22"/>
          <w:szCs w:val="22"/>
        </w:rPr>
        <w:t>Hvordan velge riktig lydi</w:t>
      </w:r>
      <w:r w:rsidR="00092403" w:rsidRPr="00061967">
        <w:rPr>
          <w:b/>
          <w:bCs/>
          <w:sz w:val="22"/>
          <w:szCs w:val="22"/>
        </w:rPr>
        <w:t>n</w:t>
      </w:r>
      <w:r w:rsidRPr="00061967">
        <w:rPr>
          <w:b/>
          <w:bCs/>
          <w:sz w:val="22"/>
          <w:szCs w:val="22"/>
        </w:rPr>
        <w:t>nstilling</w:t>
      </w:r>
      <w:r w:rsidR="00880DE7" w:rsidRPr="00061967">
        <w:rPr>
          <w:b/>
          <w:bCs/>
          <w:sz w:val="22"/>
          <w:szCs w:val="22"/>
        </w:rPr>
        <w:t>:</w:t>
      </w:r>
    </w:p>
    <w:p w14:paraId="6278A776" w14:textId="76E2832E" w:rsidR="00880DE7" w:rsidRDefault="00880DE7" w:rsidP="00880DE7">
      <w:pPr>
        <w:pStyle w:val="Listeavsnitt"/>
        <w:numPr>
          <w:ilvl w:val="0"/>
          <w:numId w:val="4"/>
        </w:numPr>
      </w:pPr>
      <w:r>
        <w:t>Trykk på pilen på høyre side av «Mute»</w:t>
      </w:r>
      <w:r w:rsidR="00E4166A" w:rsidRPr="3676189E">
        <w:rPr>
          <w:noProof/>
        </w:rPr>
        <w:t xml:space="preserve"> </w:t>
      </w:r>
    </w:p>
    <w:p w14:paraId="52B0B45D" w14:textId="7669C55C" w:rsidR="00880DE7" w:rsidRDefault="00880DE7" w:rsidP="00880DE7">
      <w:pPr>
        <w:pStyle w:val="Listeavsnitt"/>
        <w:numPr>
          <w:ilvl w:val="0"/>
          <w:numId w:val="4"/>
        </w:numPr>
      </w:pPr>
      <w:r>
        <w:t>Trykk så på «</w:t>
      </w:r>
      <w:proofErr w:type="spellStart"/>
      <w:r>
        <w:t>Audio</w:t>
      </w:r>
      <w:proofErr w:type="spellEnd"/>
      <w:r>
        <w:t xml:space="preserve"> </w:t>
      </w:r>
      <w:proofErr w:type="gramStart"/>
      <w:r>
        <w:t>Settings…</w:t>
      </w:r>
      <w:proofErr w:type="gramEnd"/>
      <w:r>
        <w:t>»</w:t>
      </w:r>
    </w:p>
    <w:p w14:paraId="5677E3BA" w14:textId="49B6FD5B" w:rsidR="00880DE7" w:rsidRDefault="00880DE7" w:rsidP="00880DE7">
      <w:r>
        <w:t>Her vil det være mulig å velge forskjellige mikrofoner og høyttalere, samt teste de</w:t>
      </w:r>
      <w:r w:rsidR="004700C6">
        <w:t>:</w:t>
      </w:r>
    </w:p>
    <w:p w14:paraId="2EA7F87C" w14:textId="77777777" w:rsidR="004700C6" w:rsidRDefault="004700C6" w:rsidP="00880DE7"/>
    <w:p w14:paraId="1121A854" w14:textId="5A38D186" w:rsidR="00EC0532" w:rsidRDefault="004700C6" w:rsidP="00880DE7">
      <w:r>
        <w:rPr>
          <w:noProof/>
        </w:rPr>
        <w:drawing>
          <wp:anchor distT="0" distB="0" distL="114300" distR="114300" simplePos="0" relativeHeight="251661313" behindDoc="1" locked="0" layoutInCell="1" allowOverlap="1" wp14:anchorId="50CAFA04" wp14:editId="0EC562CA">
            <wp:simplePos x="0" y="0"/>
            <wp:positionH relativeFrom="column">
              <wp:posOffset>0</wp:posOffset>
            </wp:positionH>
            <wp:positionV relativeFrom="paragraph">
              <wp:posOffset>-124460</wp:posOffset>
            </wp:positionV>
            <wp:extent cx="3498850" cy="2628265"/>
            <wp:effectExtent l="0" t="0" r="6350" b="635"/>
            <wp:wrapTight wrapText="bothSides">
              <wp:wrapPolygon edited="0">
                <wp:start x="0" y="0"/>
                <wp:lineTo x="0" y="21449"/>
                <wp:lineTo x="21522" y="21449"/>
                <wp:lineTo x="21522" y="0"/>
                <wp:lineTo x="0" y="0"/>
              </wp:wrapPolygon>
            </wp:wrapTight>
            <wp:docPr id="1988549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A8F03" w14:textId="309EFB33" w:rsidR="00971DBB" w:rsidRDefault="00971DBB" w:rsidP="00880DE7"/>
    <w:p w14:paraId="33CDD3D9" w14:textId="77777777" w:rsidR="00971DBB" w:rsidRPr="00880DE7" w:rsidRDefault="00971DBB" w:rsidP="00880DE7"/>
    <w:p w14:paraId="21A81707" w14:textId="4B0E1DAA" w:rsidR="00715BB3" w:rsidRDefault="00715BB3" w:rsidP="00971DBB">
      <w:pPr>
        <w:pStyle w:val="Overskrift2"/>
      </w:pPr>
    </w:p>
    <w:p w14:paraId="7794D5ED" w14:textId="23DFD6C4" w:rsidR="00DD4D7C" w:rsidRDefault="00DD4D7C" w:rsidP="00DD4D7C"/>
    <w:p w14:paraId="5D3EE5CF" w14:textId="5103106A" w:rsidR="00DD4D7C" w:rsidRDefault="00DD4D7C" w:rsidP="00DD4D7C"/>
    <w:p w14:paraId="7D9980A8" w14:textId="04E9982F" w:rsidR="00DD4D7C" w:rsidRDefault="00DD4D7C" w:rsidP="00DD4D7C"/>
    <w:p w14:paraId="107FECF6" w14:textId="77777777" w:rsidR="00DD4D7C" w:rsidRPr="00DD4D7C" w:rsidRDefault="00DD4D7C" w:rsidP="00DD4D7C"/>
    <w:p w14:paraId="2A073A49" w14:textId="49B0E0AD" w:rsidR="00971DBB" w:rsidRPr="00DD4D7C" w:rsidRDefault="00971DBB" w:rsidP="00971DBB">
      <w:pPr>
        <w:pStyle w:val="Overskrift2"/>
        <w:rPr>
          <w:b/>
          <w:bCs/>
          <w:sz w:val="24"/>
          <w:szCs w:val="24"/>
        </w:rPr>
      </w:pPr>
      <w:r w:rsidRPr="00DD4D7C">
        <w:rPr>
          <w:b/>
          <w:bCs/>
          <w:sz w:val="24"/>
          <w:szCs w:val="24"/>
        </w:rPr>
        <w:lastRenderedPageBreak/>
        <w:t>Hvordan slippe publikum inn i disputase</w:t>
      </w:r>
      <w:r w:rsidR="742AD9BE" w:rsidRPr="00DD4D7C">
        <w:rPr>
          <w:b/>
          <w:bCs/>
          <w:sz w:val="24"/>
          <w:szCs w:val="24"/>
        </w:rPr>
        <w:t>n</w:t>
      </w:r>
      <w:r w:rsidRPr="00DD4D7C">
        <w:rPr>
          <w:b/>
          <w:bCs/>
          <w:sz w:val="24"/>
          <w:szCs w:val="24"/>
        </w:rPr>
        <w:t>:</w:t>
      </w:r>
    </w:p>
    <w:p w14:paraId="7253BB03" w14:textId="65C228B1" w:rsidR="00971DBB" w:rsidRDefault="00971DBB" w:rsidP="00971DBB">
      <w:r>
        <w:t>Når Skjerm, Webkamera og lyd er ferdiginnstilt, og disputase</w:t>
      </w:r>
      <w:r w:rsidR="054F6612">
        <w:t>n</w:t>
      </w:r>
      <w:r>
        <w:t xml:space="preserve"> er klart for gjennomføring kan ordstyrer slippe publikum inn i rommet fra «</w:t>
      </w:r>
      <w:proofErr w:type="spellStart"/>
      <w:r>
        <w:t>waiting</w:t>
      </w:r>
      <w:proofErr w:type="spellEnd"/>
      <w:r>
        <w:t xml:space="preserve"> room». Dette gjøres ved å trykke følgende: </w:t>
      </w:r>
    </w:p>
    <w:p w14:paraId="113A60A6" w14:textId="77777777" w:rsidR="00971DBB" w:rsidRDefault="00971DBB" w:rsidP="00971DBB">
      <w:pPr>
        <w:pStyle w:val="Listeavsnitt"/>
        <w:numPr>
          <w:ilvl w:val="0"/>
          <w:numId w:val="4"/>
        </w:numPr>
      </w:pPr>
      <w:r>
        <w:t>«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Participants</w:t>
      </w:r>
      <w:proofErr w:type="spellEnd"/>
      <w:r>
        <w:t>»</w:t>
      </w:r>
    </w:p>
    <w:p w14:paraId="079A6BD8" w14:textId="77777777" w:rsidR="00971DBB" w:rsidRDefault="00971DBB" w:rsidP="00971DBB">
      <w:pPr>
        <w:pStyle w:val="Listeavsnitt"/>
        <w:numPr>
          <w:ilvl w:val="0"/>
          <w:numId w:val="4"/>
        </w:numPr>
      </w:pPr>
      <w:r>
        <w:t>«</w:t>
      </w:r>
      <w:proofErr w:type="spellStart"/>
      <w:r>
        <w:t>Admit</w:t>
      </w:r>
      <w:proofErr w:type="spellEnd"/>
      <w:r>
        <w:t xml:space="preserve"> all» (som er i </w:t>
      </w:r>
      <w:proofErr w:type="spellStart"/>
      <w:r>
        <w:t>waiting</w:t>
      </w:r>
      <w:proofErr w:type="spellEnd"/>
      <w:r>
        <w:t xml:space="preserve"> room)</w:t>
      </w:r>
    </w:p>
    <w:p w14:paraId="4A27DF09" w14:textId="2F808B77" w:rsidR="00971DBB" w:rsidRDefault="007C6C70" w:rsidP="00971DBB">
      <w:pPr>
        <w:pStyle w:val="Listeavsnitt"/>
        <w:ind w:left="1440"/>
      </w:pPr>
      <w:r>
        <w:t xml:space="preserve">Ønsker man å skru av venterommet etter at man har kommet i gang kan man </w:t>
      </w:r>
      <w:r w:rsidR="00592EE0">
        <w:t>gjøre dette ved å trykke på</w:t>
      </w:r>
      <w:r w:rsidR="00971DBB">
        <w:t xml:space="preserve">: </w:t>
      </w:r>
    </w:p>
    <w:p w14:paraId="76A4447E" w14:textId="77777777" w:rsidR="00971DBB" w:rsidRDefault="00971DBB" w:rsidP="00971DBB">
      <w:pPr>
        <w:pStyle w:val="Listeavsnitt"/>
        <w:numPr>
          <w:ilvl w:val="1"/>
          <w:numId w:val="4"/>
        </w:numPr>
      </w:pPr>
      <w:r>
        <w:t>«More»</w:t>
      </w:r>
    </w:p>
    <w:p w14:paraId="16E48904" w14:textId="140DC867" w:rsidR="00971DBB" w:rsidRDefault="18F96626" w:rsidP="00971DBB">
      <w:pPr>
        <w:pStyle w:val="Listeavsnitt"/>
        <w:numPr>
          <w:ilvl w:val="1"/>
          <w:numId w:val="4"/>
        </w:numPr>
      </w:pPr>
      <w:r>
        <w:t xml:space="preserve">Fjern haken ved </w:t>
      </w:r>
      <w:r w:rsidR="00971DBB">
        <w:t>«</w:t>
      </w:r>
      <w:proofErr w:type="spellStart"/>
      <w:r w:rsidR="00971DBB">
        <w:t>Enable</w:t>
      </w:r>
      <w:proofErr w:type="spellEnd"/>
      <w:r w:rsidR="00971DBB">
        <w:t xml:space="preserve"> </w:t>
      </w:r>
      <w:proofErr w:type="spellStart"/>
      <w:r w:rsidR="00971DBB">
        <w:t>Waiting</w:t>
      </w:r>
      <w:proofErr w:type="spellEnd"/>
      <w:r w:rsidR="00971DBB">
        <w:t xml:space="preserve"> room». </w:t>
      </w:r>
    </w:p>
    <w:p w14:paraId="58692004" w14:textId="3E62EE77" w:rsidR="00971DBB" w:rsidRPr="00A04C12" w:rsidRDefault="00971DBB" w:rsidP="00971DBB">
      <w:pPr>
        <w:pStyle w:val="Listeavsnitt"/>
        <w:ind w:left="1440"/>
      </w:pPr>
      <w:r>
        <w:t>Alle nykommere vil da havne rett inn i disputase</w:t>
      </w:r>
      <w:r w:rsidR="00592EE0">
        <w:t>n</w:t>
      </w:r>
      <w:r>
        <w:t>.</w:t>
      </w:r>
    </w:p>
    <w:p w14:paraId="70DA19E4" w14:textId="77777777" w:rsidR="00971DBB" w:rsidRPr="00DD4D7C" w:rsidRDefault="00971DBB" w:rsidP="00DD4D7C">
      <w:pPr>
        <w:pStyle w:val="Overskrift2"/>
        <w:rPr>
          <w:b/>
          <w:bCs/>
          <w:sz w:val="24"/>
          <w:szCs w:val="24"/>
        </w:rPr>
      </w:pPr>
      <w:r w:rsidRPr="00DD4D7C">
        <w:rPr>
          <w:b/>
          <w:bCs/>
          <w:sz w:val="24"/>
          <w:szCs w:val="24"/>
        </w:rPr>
        <w:t xml:space="preserve">Hvordan stille spørsmål ex </w:t>
      </w:r>
      <w:proofErr w:type="spellStart"/>
      <w:r w:rsidRPr="00DD4D7C">
        <w:rPr>
          <w:b/>
          <w:bCs/>
          <w:sz w:val="24"/>
          <w:szCs w:val="24"/>
        </w:rPr>
        <w:t>Auditorio</w:t>
      </w:r>
      <w:proofErr w:type="spellEnd"/>
      <w:r w:rsidRPr="00DD4D7C">
        <w:rPr>
          <w:b/>
          <w:bCs/>
          <w:sz w:val="24"/>
          <w:szCs w:val="24"/>
        </w:rPr>
        <w:t>:</w:t>
      </w:r>
    </w:p>
    <w:p w14:paraId="7A203636" w14:textId="77777777" w:rsidR="00971DBB" w:rsidRDefault="00971DBB" w:rsidP="00971DBB">
      <w:r>
        <w:t>Som standard så vil mikrofonen til publikum være slått av. Ved å benytte «</w:t>
      </w:r>
      <w:proofErr w:type="spellStart"/>
      <w:r>
        <w:t>Raise</w:t>
      </w:r>
      <w:proofErr w:type="spellEnd"/>
      <w:r>
        <w:t xml:space="preserve"> hand» funksjonen i Zoom vil ordstyrer kunne se hvem som ønsker å stille spørsmål ex </w:t>
      </w:r>
      <w:proofErr w:type="spellStart"/>
      <w:r>
        <w:t>auditorio</w:t>
      </w:r>
      <w:proofErr w:type="spellEnd"/>
      <w:r>
        <w:t>, for så å gi ordet og skru på mikrofonen til vedkommende.</w:t>
      </w:r>
    </w:p>
    <w:p w14:paraId="40CCB585" w14:textId="77777777" w:rsidR="00971DBB" w:rsidRPr="00DD4D7C" w:rsidRDefault="66E73DA5" w:rsidP="00DD4D7C">
      <w:pPr>
        <w:pStyle w:val="Overskrift2"/>
        <w:rPr>
          <w:b/>
          <w:bCs/>
          <w:sz w:val="24"/>
          <w:szCs w:val="24"/>
        </w:rPr>
      </w:pPr>
      <w:r w:rsidRPr="00DD4D7C">
        <w:rPr>
          <w:b/>
          <w:bCs/>
          <w:sz w:val="24"/>
          <w:szCs w:val="24"/>
        </w:rPr>
        <w:t>Hvordan benytte «</w:t>
      </w:r>
      <w:proofErr w:type="spellStart"/>
      <w:r w:rsidRPr="00DD4D7C">
        <w:rPr>
          <w:b/>
          <w:bCs/>
          <w:sz w:val="24"/>
          <w:szCs w:val="24"/>
        </w:rPr>
        <w:t>Raise</w:t>
      </w:r>
      <w:proofErr w:type="spellEnd"/>
      <w:r w:rsidRPr="00DD4D7C">
        <w:rPr>
          <w:b/>
          <w:bCs/>
          <w:sz w:val="24"/>
          <w:szCs w:val="24"/>
        </w:rPr>
        <w:t xml:space="preserve"> hand»:</w:t>
      </w:r>
    </w:p>
    <w:p w14:paraId="46B87A5A" w14:textId="2FFEDEAC" w:rsidR="004B62EE" w:rsidRPr="004B62EE" w:rsidRDefault="0054148A" w:rsidP="004B62EE">
      <w:r>
        <w:t xml:space="preserve">Merk at </w:t>
      </w:r>
      <w:r w:rsidR="00C56109">
        <w:t xml:space="preserve">det kun er publikum som får muligheten til å </w:t>
      </w:r>
      <w:r w:rsidR="00726BF5">
        <w:t>trykke «</w:t>
      </w:r>
      <w:proofErr w:type="spellStart"/>
      <w:r w:rsidR="00726BF5">
        <w:t>Raise</w:t>
      </w:r>
      <w:proofErr w:type="spellEnd"/>
      <w:r w:rsidR="00726BF5">
        <w:t xml:space="preserve"> hand». Alle som er merket som «Host» (moderatorer) får ikke denne muligheten.</w:t>
      </w:r>
    </w:p>
    <w:p w14:paraId="085C8B8F" w14:textId="11963071" w:rsidR="00971DBB" w:rsidRDefault="00971DBB" w:rsidP="00971DBB">
      <w:pPr>
        <w:pStyle w:val="Listeavsnitt"/>
        <w:numPr>
          <w:ilvl w:val="0"/>
          <w:numId w:val="4"/>
        </w:numPr>
      </w:pPr>
      <w:r>
        <w:t xml:space="preserve">Trykk </w:t>
      </w:r>
      <w:r w:rsidR="00B6148F">
        <w:t>«</w:t>
      </w:r>
      <w:proofErr w:type="spellStart"/>
      <w:r w:rsidR="00B6148F">
        <w:t>P</w:t>
      </w:r>
      <w:r>
        <w:t>articipants</w:t>
      </w:r>
      <w:proofErr w:type="spellEnd"/>
      <w:r w:rsidR="00B6148F">
        <w:t>»</w:t>
      </w:r>
      <w:r>
        <w:t xml:space="preserve"> </w:t>
      </w:r>
    </w:p>
    <w:p w14:paraId="61629110" w14:textId="77777777" w:rsidR="00971DBB" w:rsidRDefault="00971DBB" w:rsidP="00971DBB">
      <w:pPr>
        <w:pStyle w:val="Listeavsnitt"/>
        <w:numPr>
          <w:ilvl w:val="0"/>
          <w:numId w:val="4"/>
        </w:numPr>
      </w:pPr>
      <w:r>
        <w:t>Dette vil åpne opp et vindu hvor du har mulighet til å trykke «</w:t>
      </w:r>
      <w:proofErr w:type="spellStart"/>
      <w:r>
        <w:t>Raise</w:t>
      </w:r>
      <w:proofErr w:type="spellEnd"/>
      <w:r>
        <w:t xml:space="preserve"> Hand»</w:t>
      </w:r>
    </w:p>
    <w:p w14:paraId="1D6401C9" w14:textId="77777777" w:rsidR="00971DBB" w:rsidRPr="00DD4D7C" w:rsidRDefault="66E73DA5" w:rsidP="00DD4D7C">
      <w:pPr>
        <w:pStyle w:val="Overskrift2"/>
        <w:rPr>
          <w:b/>
          <w:bCs/>
          <w:sz w:val="24"/>
          <w:szCs w:val="24"/>
        </w:rPr>
      </w:pPr>
      <w:r w:rsidRPr="00DD4D7C">
        <w:rPr>
          <w:b/>
          <w:bCs/>
          <w:sz w:val="24"/>
          <w:szCs w:val="24"/>
        </w:rPr>
        <w:t>Hvordan gi ordet til noen som ordstyrer:</w:t>
      </w:r>
    </w:p>
    <w:p w14:paraId="20A52FDF" w14:textId="77777777" w:rsidR="00971DBB" w:rsidRDefault="00971DBB" w:rsidP="00971DBB">
      <w:pPr>
        <w:pStyle w:val="Listeavsnitt"/>
        <w:numPr>
          <w:ilvl w:val="0"/>
          <w:numId w:val="4"/>
        </w:numPr>
      </w:pPr>
      <w:r>
        <w:t>Hold musepeker over den som ønsker ordet</w:t>
      </w:r>
    </w:p>
    <w:p w14:paraId="7C2A4C29" w14:textId="77777777" w:rsidR="00971DBB" w:rsidRDefault="00971DBB" w:rsidP="00971DBB">
      <w:pPr>
        <w:pStyle w:val="Listeavsnitt"/>
        <w:numPr>
          <w:ilvl w:val="0"/>
          <w:numId w:val="4"/>
        </w:numPr>
      </w:pPr>
      <w:r>
        <w:t>Trykk «</w:t>
      </w:r>
      <w:proofErr w:type="spellStart"/>
      <w:r>
        <w:t>unmute</w:t>
      </w:r>
      <w:proofErr w:type="spellEnd"/>
      <w:r>
        <w:t>»</w:t>
      </w:r>
    </w:p>
    <w:p w14:paraId="7DB8AC0A" w14:textId="65233DA1" w:rsidR="00971DBB" w:rsidRDefault="00971DBB" w:rsidP="00971DBB">
      <w:pPr>
        <w:pStyle w:val="Listeavsnitt"/>
        <w:numPr>
          <w:ilvl w:val="0"/>
          <w:numId w:val="4"/>
        </w:numPr>
      </w:pPr>
      <w:r>
        <w:t xml:space="preserve">Når spørsmålet er ferdig stilt bør deltager som stilte spørsmålet bli satt på </w:t>
      </w:r>
      <w:r w:rsidR="00EA3F1A">
        <w:t>«</w:t>
      </w:r>
      <w:r>
        <w:t>mute</w:t>
      </w:r>
      <w:r w:rsidR="00EA3F1A">
        <w:t>»</w:t>
      </w:r>
      <w:r>
        <w:t xml:space="preserve"> igjen.</w:t>
      </w:r>
    </w:p>
    <w:sectPr w:rsidR="00971DBB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EB13" w16cex:dateUtc="2020-03-24T08:28:00Z"/>
  <w16cex:commentExtensible w16cex:durableId="589B8FAC" w16cex:dateUtc="2020-03-24T08:18:00Z"/>
  <w16cex:commentExtensible w16cex:durableId="1E857A95" w16cex:dateUtc="2020-03-24T08:23:00Z"/>
  <w16cex:commentExtensible w16cex:durableId="1EAA44E2" w16cex:dateUtc="2020-03-24T08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3189" w14:textId="77777777" w:rsidR="006A481B" w:rsidRDefault="006A481B" w:rsidP="00DA4A6D">
      <w:pPr>
        <w:spacing w:after="0" w:line="240" w:lineRule="auto"/>
      </w:pPr>
      <w:r>
        <w:separator/>
      </w:r>
    </w:p>
  </w:endnote>
  <w:endnote w:type="continuationSeparator" w:id="0">
    <w:p w14:paraId="3C239145" w14:textId="77777777" w:rsidR="006A481B" w:rsidRDefault="006A481B" w:rsidP="00DA4A6D">
      <w:pPr>
        <w:spacing w:after="0" w:line="240" w:lineRule="auto"/>
      </w:pPr>
      <w:r>
        <w:continuationSeparator/>
      </w:r>
    </w:p>
  </w:endnote>
  <w:endnote w:type="continuationNotice" w:id="1">
    <w:p w14:paraId="09464688" w14:textId="77777777" w:rsidR="006A481B" w:rsidRDefault="006A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093670"/>
      <w:docPartObj>
        <w:docPartGallery w:val="Page Numbers (Bottom of Page)"/>
        <w:docPartUnique/>
      </w:docPartObj>
    </w:sdtPr>
    <w:sdtEndPr/>
    <w:sdtContent>
      <w:p w14:paraId="1AC1F684" w14:textId="0878929A" w:rsidR="00A66E9E" w:rsidRDefault="00A66E9E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D79E4" w14:textId="77777777" w:rsidR="00A66E9E" w:rsidRDefault="00A66E9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AF9787" w14:textId="77777777" w:rsidR="006A481B" w:rsidRDefault="006A481B" w:rsidP="00DA4A6D">
      <w:pPr>
        <w:spacing w:after="0" w:line="240" w:lineRule="auto"/>
      </w:pPr>
      <w:r>
        <w:separator/>
      </w:r>
    </w:p>
  </w:footnote>
  <w:footnote w:type="continuationSeparator" w:id="0">
    <w:p w14:paraId="5F34E15A" w14:textId="77777777" w:rsidR="006A481B" w:rsidRDefault="006A481B" w:rsidP="00DA4A6D">
      <w:pPr>
        <w:spacing w:after="0" w:line="240" w:lineRule="auto"/>
      </w:pPr>
      <w:r>
        <w:continuationSeparator/>
      </w:r>
    </w:p>
  </w:footnote>
  <w:footnote w:type="continuationNotice" w:id="1">
    <w:p w14:paraId="0B34259A" w14:textId="77777777" w:rsidR="006A481B" w:rsidRDefault="006A4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2416" w14:textId="38707298" w:rsidR="00A66E9E" w:rsidRPr="00A66E9E" w:rsidRDefault="00456FB4">
    <w:pPr>
      <w:pStyle w:val="Topptekst"/>
      <w:rPr>
        <w:color w:val="767171" w:themeColor="background2" w:themeShade="80"/>
      </w:rPr>
    </w:pPr>
    <w:r>
      <w:rPr>
        <w:rFonts w:cs="Times New Roman"/>
        <w:b/>
        <w:noProof/>
        <w:color w:val="0000FF"/>
        <w:lang w:eastAsia="nb-NO"/>
      </w:rPr>
      <w:drawing>
        <wp:anchor distT="0" distB="0" distL="114300" distR="114300" simplePos="0" relativeHeight="251659264" behindDoc="1" locked="0" layoutInCell="1" allowOverlap="1" wp14:anchorId="1A1CF032" wp14:editId="109930DF">
          <wp:simplePos x="0" y="0"/>
          <wp:positionH relativeFrom="column">
            <wp:posOffset>1731</wp:posOffset>
          </wp:positionH>
          <wp:positionV relativeFrom="paragraph">
            <wp:posOffset>-125730</wp:posOffset>
          </wp:positionV>
          <wp:extent cx="1453596" cy="502276"/>
          <wp:effectExtent l="0" t="0" r="0" b="0"/>
          <wp:wrapTight wrapText="bothSides">
            <wp:wrapPolygon edited="0">
              <wp:start x="0" y="0"/>
              <wp:lineTo x="0" y="20506"/>
              <wp:lineTo x="21232" y="20506"/>
              <wp:lineTo x="212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mbu_logo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53596" cy="5022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E9E" w:rsidRPr="00A66E9E">
      <w:rPr>
        <w:color w:val="767171" w:themeColor="background2" w:themeShade="80"/>
      </w:rPr>
      <w:t xml:space="preserve">Utarbeidet av </w:t>
    </w:r>
    <w:r>
      <w:rPr>
        <w:color w:val="767171" w:themeColor="background2" w:themeShade="80"/>
      </w:rPr>
      <w:t>IT-</w:t>
    </w:r>
    <w:r w:rsidR="00A66E9E" w:rsidRPr="00A66E9E">
      <w:rPr>
        <w:color w:val="767171" w:themeColor="background2" w:themeShade="80"/>
      </w:rPr>
      <w:t xml:space="preserve">NMBU </w:t>
    </w:r>
    <w:r>
      <w:rPr>
        <w:color w:val="767171" w:themeColor="background2" w:themeShade="80"/>
      </w:rPr>
      <w:t>sist oppdatert 30.04.2020</w:t>
    </w:r>
  </w:p>
  <w:p w14:paraId="1FA475F1" w14:textId="77777777" w:rsidR="00A66E9E" w:rsidRDefault="00A66E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B17"/>
    <w:multiLevelType w:val="hybridMultilevel"/>
    <w:tmpl w:val="9636061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BF7BF9"/>
    <w:multiLevelType w:val="hybridMultilevel"/>
    <w:tmpl w:val="626C21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D4B61"/>
    <w:multiLevelType w:val="hybridMultilevel"/>
    <w:tmpl w:val="FFFFFFFF"/>
    <w:lvl w:ilvl="0" w:tplc="2EC00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46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E0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A7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40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6C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AE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6D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28B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6EAB"/>
    <w:multiLevelType w:val="hybridMultilevel"/>
    <w:tmpl w:val="DADA7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A5B74"/>
    <w:multiLevelType w:val="hybridMultilevel"/>
    <w:tmpl w:val="FFFFFFFF"/>
    <w:lvl w:ilvl="0" w:tplc="9AC87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AE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26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A5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40FD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2EB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0C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563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D2C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D7A61"/>
    <w:multiLevelType w:val="hybridMultilevel"/>
    <w:tmpl w:val="FFFFFFFF"/>
    <w:lvl w:ilvl="0" w:tplc="6EECD1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4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42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AFE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09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486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C7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2D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16F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91"/>
    <w:rsid w:val="00016B3F"/>
    <w:rsid w:val="000237C2"/>
    <w:rsid w:val="000409FB"/>
    <w:rsid w:val="00061967"/>
    <w:rsid w:val="00063722"/>
    <w:rsid w:val="000661F8"/>
    <w:rsid w:val="0007024F"/>
    <w:rsid w:val="00073928"/>
    <w:rsid w:val="00075DF0"/>
    <w:rsid w:val="000848D1"/>
    <w:rsid w:val="00092403"/>
    <w:rsid w:val="000A29B0"/>
    <w:rsid w:val="000A3958"/>
    <w:rsid w:val="000D789F"/>
    <w:rsid w:val="000D7B5D"/>
    <w:rsid w:val="000E6B38"/>
    <w:rsid w:val="000F3771"/>
    <w:rsid w:val="000F3A1B"/>
    <w:rsid w:val="000F4280"/>
    <w:rsid w:val="001000EC"/>
    <w:rsid w:val="00101667"/>
    <w:rsid w:val="00115AD2"/>
    <w:rsid w:val="00122F17"/>
    <w:rsid w:val="00125912"/>
    <w:rsid w:val="00141B3E"/>
    <w:rsid w:val="00142F55"/>
    <w:rsid w:val="00153D48"/>
    <w:rsid w:val="001668C5"/>
    <w:rsid w:val="00171478"/>
    <w:rsid w:val="00174175"/>
    <w:rsid w:val="00187013"/>
    <w:rsid w:val="001A0CEE"/>
    <w:rsid w:val="001C1AAA"/>
    <w:rsid w:val="001C4FB4"/>
    <w:rsid w:val="001D67D0"/>
    <w:rsid w:val="001F3F11"/>
    <w:rsid w:val="00204189"/>
    <w:rsid w:val="00210138"/>
    <w:rsid w:val="00211724"/>
    <w:rsid w:val="00213349"/>
    <w:rsid w:val="00215403"/>
    <w:rsid w:val="00217A5D"/>
    <w:rsid w:val="002209DF"/>
    <w:rsid w:val="00225C30"/>
    <w:rsid w:val="002271E2"/>
    <w:rsid w:val="002330A4"/>
    <w:rsid w:val="0025364B"/>
    <w:rsid w:val="0025557D"/>
    <w:rsid w:val="00260E0C"/>
    <w:rsid w:val="00276AAD"/>
    <w:rsid w:val="00282DCA"/>
    <w:rsid w:val="002919E9"/>
    <w:rsid w:val="002B6F92"/>
    <w:rsid w:val="002C4729"/>
    <w:rsid w:val="002C7602"/>
    <w:rsid w:val="002F07BF"/>
    <w:rsid w:val="00312E3E"/>
    <w:rsid w:val="003173AF"/>
    <w:rsid w:val="003212CF"/>
    <w:rsid w:val="00321937"/>
    <w:rsid w:val="003227B0"/>
    <w:rsid w:val="00326687"/>
    <w:rsid w:val="003369BC"/>
    <w:rsid w:val="0034FB50"/>
    <w:rsid w:val="0036230D"/>
    <w:rsid w:val="0036412C"/>
    <w:rsid w:val="0036602F"/>
    <w:rsid w:val="00367160"/>
    <w:rsid w:val="00380423"/>
    <w:rsid w:val="00386ED1"/>
    <w:rsid w:val="00393787"/>
    <w:rsid w:val="00397101"/>
    <w:rsid w:val="003A67BF"/>
    <w:rsid w:val="003A6A1B"/>
    <w:rsid w:val="003B3AE3"/>
    <w:rsid w:val="003C39CC"/>
    <w:rsid w:val="003C510B"/>
    <w:rsid w:val="003C5573"/>
    <w:rsid w:val="003D53DB"/>
    <w:rsid w:val="003E03EB"/>
    <w:rsid w:val="003E5583"/>
    <w:rsid w:val="003F6FD1"/>
    <w:rsid w:val="00401BFA"/>
    <w:rsid w:val="00403A76"/>
    <w:rsid w:val="00412780"/>
    <w:rsid w:val="004128FC"/>
    <w:rsid w:val="00426034"/>
    <w:rsid w:val="004331A7"/>
    <w:rsid w:val="0043480E"/>
    <w:rsid w:val="0043627B"/>
    <w:rsid w:val="00456FB4"/>
    <w:rsid w:val="00460677"/>
    <w:rsid w:val="00466D33"/>
    <w:rsid w:val="004700C6"/>
    <w:rsid w:val="004838F2"/>
    <w:rsid w:val="004952C2"/>
    <w:rsid w:val="004A3F97"/>
    <w:rsid w:val="004A54C7"/>
    <w:rsid w:val="004B14CA"/>
    <w:rsid w:val="004B2107"/>
    <w:rsid w:val="004B54B9"/>
    <w:rsid w:val="004B62EE"/>
    <w:rsid w:val="004C44D9"/>
    <w:rsid w:val="004C4D6A"/>
    <w:rsid w:val="004D6112"/>
    <w:rsid w:val="004E1F01"/>
    <w:rsid w:val="004F2E65"/>
    <w:rsid w:val="00524A8E"/>
    <w:rsid w:val="00527A91"/>
    <w:rsid w:val="005312D5"/>
    <w:rsid w:val="00535216"/>
    <w:rsid w:val="0053546E"/>
    <w:rsid w:val="00535B88"/>
    <w:rsid w:val="0054148A"/>
    <w:rsid w:val="00547C49"/>
    <w:rsid w:val="005533DC"/>
    <w:rsid w:val="005551C7"/>
    <w:rsid w:val="0056108E"/>
    <w:rsid w:val="00562433"/>
    <w:rsid w:val="00565672"/>
    <w:rsid w:val="0056702D"/>
    <w:rsid w:val="005721E8"/>
    <w:rsid w:val="00574DE8"/>
    <w:rsid w:val="00577408"/>
    <w:rsid w:val="005876FF"/>
    <w:rsid w:val="00592EE0"/>
    <w:rsid w:val="0059796E"/>
    <w:rsid w:val="005C264B"/>
    <w:rsid w:val="005C4506"/>
    <w:rsid w:val="005F2508"/>
    <w:rsid w:val="005F71F4"/>
    <w:rsid w:val="006010AE"/>
    <w:rsid w:val="00605E4D"/>
    <w:rsid w:val="00605F3A"/>
    <w:rsid w:val="00606EAF"/>
    <w:rsid w:val="00607779"/>
    <w:rsid w:val="00607E9C"/>
    <w:rsid w:val="006154FC"/>
    <w:rsid w:val="00620949"/>
    <w:rsid w:val="00634B3D"/>
    <w:rsid w:val="006546D9"/>
    <w:rsid w:val="00655CD6"/>
    <w:rsid w:val="00656057"/>
    <w:rsid w:val="00664DF9"/>
    <w:rsid w:val="00672908"/>
    <w:rsid w:val="00677248"/>
    <w:rsid w:val="00684525"/>
    <w:rsid w:val="006A481B"/>
    <w:rsid w:val="006A5E38"/>
    <w:rsid w:val="006B0474"/>
    <w:rsid w:val="006D0CC4"/>
    <w:rsid w:val="006D541D"/>
    <w:rsid w:val="006E4B94"/>
    <w:rsid w:val="006F4625"/>
    <w:rsid w:val="0070367B"/>
    <w:rsid w:val="00710605"/>
    <w:rsid w:val="00711397"/>
    <w:rsid w:val="00715BB3"/>
    <w:rsid w:val="00720C65"/>
    <w:rsid w:val="00726BF5"/>
    <w:rsid w:val="0073130F"/>
    <w:rsid w:val="00755249"/>
    <w:rsid w:val="007615EF"/>
    <w:rsid w:val="00765415"/>
    <w:rsid w:val="00784468"/>
    <w:rsid w:val="007844D6"/>
    <w:rsid w:val="007867F5"/>
    <w:rsid w:val="007A029E"/>
    <w:rsid w:val="007A174F"/>
    <w:rsid w:val="007B3E00"/>
    <w:rsid w:val="007B5305"/>
    <w:rsid w:val="007C1E34"/>
    <w:rsid w:val="007C252C"/>
    <w:rsid w:val="007C395D"/>
    <w:rsid w:val="007C50D2"/>
    <w:rsid w:val="007C6C70"/>
    <w:rsid w:val="007D5AEE"/>
    <w:rsid w:val="007F2F0F"/>
    <w:rsid w:val="007F6BDB"/>
    <w:rsid w:val="008017CA"/>
    <w:rsid w:val="00801B72"/>
    <w:rsid w:val="00804FC2"/>
    <w:rsid w:val="008053A6"/>
    <w:rsid w:val="0080626A"/>
    <w:rsid w:val="00812081"/>
    <w:rsid w:val="00812439"/>
    <w:rsid w:val="00814107"/>
    <w:rsid w:val="00817BE1"/>
    <w:rsid w:val="00824ADE"/>
    <w:rsid w:val="008270C7"/>
    <w:rsid w:val="00834BE1"/>
    <w:rsid w:val="00842E57"/>
    <w:rsid w:val="00875612"/>
    <w:rsid w:val="00877A3A"/>
    <w:rsid w:val="008802D6"/>
    <w:rsid w:val="00880DE7"/>
    <w:rsid w:val="00883071"/>
    <w:rsid w:val="008856E8"/>
    <w:rsid w:val="00885C7A"/>
    <w:rsid w:val="00887767"/>
    <w:rsid w:val="00890419"/>
    <w:rsid w:val="008927A3"/>
    <w:rsid w:val="008A4C81"/>
    <w:rsid w:val="008C6CF9"/>
    <w:rsid w:val="008D4C9B"/>
    <w:rsid w:val="008E2D09"/>
    <w:rsid w:val="00907E77"/>
    <w:rsid w:val="00940A91"/>
    <w:rsid w:val="00942623"/>
    <w:rsid w:val="00960179"/>
    <w:rsid w:val="009656DB"/>
    <w:rsid w:val="00971DBB"/>
    <w:rsid w:val="00975D3E"/>
    <w:rsid w:val="00980A75"/>
    <w:rsid w:val="00986647"/>
    <w:rsid w:val="00986830"/>
    <w:rsid w:val="00986AD5"/>
    <w:rsid w:val="00994FCA"/>
    <w:rsid w:val="009A34E7"/>
    <w:rsid w:val="009B77BB"/>
    <w:rsid w:val="009C407A"/>
    <w:rsid w:val="009C4777"/>
    <w:rsid w:val="009C69D3"/>
    <w:rsid w:val="009D526B"/>
    <w:rsid w:val="009E538A"/>
    <w:rsid w:val="009E6F78"/>
    <w:rsid w:val="009F07DD"/>
    <w:rsid w:val="009F3B8A"/>
    <w:rsid w:val="009F5D90"/>
    <w:rsid w:val="00A04C12"/>
    <w:rsid w:val="00A102AE"/>
    <w:rsid w:val="00A15B54"/>
    <w:rsid w:val="00A209C9"/>
    <w:rsid w:val="00A215FA"/>
    <w:rsid w:val="00A21E96"/>
    <w:rsid w:val="00A306E1"/>
    <w:rsid w:val="00A31776"/>
    <w:rsid w:val="00A36FFC"/>
    <w:rsid w:val="00A60BD9"/>
    <w:rsid w:val="00A64253"/>
    <w:rsid w:val="00A65229"/>
    <w:rsid w:val="00A652D2"/>
    <w:rsid w:val="00A66E9E"/>
    <w:rsid w:val="00A73C89"/>
    <w:rsid w:val="00A769D9"/>
    <w:rsid w:val="00A80279"/>
    <w:rsid w:val="00AA133D"/>
    <w:rsid w:val="00AA2D17"/>
    <w:rsid w:val="00AA58B4"/>
    <w:rsid w:val="00AB7A13"/>
    <w:rsid w:val="00AC7034"/>
    <w:rsid w:val="00AD0FD0"/>
    <w:rsid w:val="00AE490B"/>
    <w:rsid w:val="00AE5011"/>
    <w:rsid w:val="00AE73A4"/>
    <w:rsid w:val="00B01602"/>
    <w:rsid w:val="00B0200D"/>
    <w:rsid w:val="00B0379E"/>
    <w:rsid w:val="00B12F5C"/>
    <w:rsid w:val="00B16408"/>
    <w:rsid w:val="00B22031"/>
    <w:rsid w:val="00B23D26"/>
    <w:rsid w:val="00B24A0C"/>
    <w:rsid w:val="00B329CA"/>
    <w:rsid w:val="00B376F5"/>
    <w:rsid w:val="00B4707E"/>
    <w:rsid w:val="00B6148F"/>
    <w:rsid w:val="00B62F6B"/>
    <w:rsid w:val="00B76415"/>
    <w:rsid w:val="00B94E01"/>
    <w:rsid w:val="00BB1ADD"/>
    <w:rsid w:val="00BC00E1"/>
    <w:rsid w:val="00BD422D"/>
    <w:rsid w:val="00BE3350"/>
    <w:rsid w:val="00BE7DD7"/>
    <w:rsid w:val="00BF25F7"/>
    <w:rsid w:val="00BF3B24"/>
    <w:rsid w:val="00BF3BCC"/>
    <w:rsid w:val="00BF47C3"/>
    <w:rsid w:val="00BF6EE6"/>
    <w:rsid w:val="00BF78B6"/>
    <w:rsid w:val="00C01C05"/>
    <w:rsid w:val="00C049F1"/>
    <w:rsid w:val="00C052E0"/>
    <w:rsid w:val="00C0729C"/>
    <w:rsid w:val="00C1288F"/>
    <w:rsid w:val="00C20427"/>
    <w:rsid w:val="00C27894"/>
    <w:rsid w:val="00C43335"/>
    <w:rsid w:val="00C50CDA"/>
    <w:rsid w:val="00C541BF"/>
    <w:rsid w:val="00C56109"/>
    <w:rsid w:val="00C630DA"/>
    <w:rsid w:val="00C63B8B"/>
    <w:rsid w:val="00C674C0"/>
    <w:rsid w:val="00C67C98"/>
    <w:rsid w:val="00C72469"/>
    <w:rsid w:val="00C7405E"/>
    <w:rsid w:val="00C7572C"/>
    <w:rsid w:val="00C802BE"/>
    <w:rsid w:val="00C81573"/>
    <w:rsid w:val="00C83D98"/>
    <w:rsid w:val="00C872D2"/>
    <w:rsid w:val="00CA035D"/>
    <w:rsid w:val="00CA4BF1"/>
    <w:rsid w:val="00CB2064"/>
    <w:rsid w:val="00CB4043"/>
    <w:rsid w:val="00CC70E1"/>
    <w:rsid w:val="00CD068B"/>
    <w:rsid w:val="00CD0953"/>
    <w:rsid w:val="00CD0D69"/>
    <w:rsid w:val="00CE5869"/>
    <w:rsid w:val="00CE6853"/>
    <w:rsid w:val="00CE712F"/>
    <w:rsid w:val="00CF7010"/>
    <w:rsid w:val="00D00C87"/>
    <w:rsid w:val="00D106EA"/>
    <w:rsid w:val="00D12B72"/>
    <w:rsid w:val="00D17FBE"/>
    <w:rsid w:val="00D3578E"/>
    <w:rsid w:val="00D501D5"/>
    <w:rsid w:val="00D5577E"/>
    <w:rsid w:val="00D56540"/>
    <w:rsid w:val="00D62511"/>
    <w:rsid w:val="00D704F8"/>
    <w:rsid w:val="00D82739"/>
    <w:rsid w:val="00D84FFD"/>
    <w:rsid w:val="00D8559D"/>
    <w:rsid w:val="00D9079E"/>
    <w:rsid w:val="00D921AE"/>
    <w:rsid w:val="00D943F9"/>
    <w:rsid w:val="00D94DCE"/>
    <w:rsid w:val="00D96463"/>
    <w:rsid w:val="00D96DE5"/>
    <w:rsid w:val="00DA4A6D"/>
    <w:rsid w:val="00DA6AAA"/>
    <w:rsid w:val="00DB2CA4"/>
    <w:rsid w:val="00DB5193"/>
    <w:rsid w:val="00DC19D9"/>
    <w:rsid w:val="00DC5492"/>
    <w:rsid w:val="00DD3F69"/>
    <w:rsid w:val="00DD4D7C"/>
    <w:rsid w:val="00DE0777"/>
    <w:rsid w:val="00DF458C"/>
    <w:rsid w:val="00DF49FC"/>
    <w:rsid w:val="00E038BD"/>
    <w:rsid w:val="00E10A8B"/>
    <w:rsid w:val="00E16CA3"/>
    <w:rsid w:val="00E2026D"/>
    <w:rsid w:val="00E22645"/>
    <w:rsid w:val="00E35812"/>
    <w:rsid w:val="00E3632A"/>
    <w:rsid w:val="00E4042C"/>
    <w:rsid w:val="00E4166A"/>
    <w:rsid w:val="00E506FE"/>
    <w:rsid w:val="00E53F60"/>
    <w:rsid w:val="00E607D6"/>
    <w:rsid w:val="00E80B1D"/>
    <w:rsid w:val="00E82AD3"/>
    <w:rsid w:val="00E8450C"/>
    <w:rsid w:val="00E84F13"/>
    <w:rsid w:val="00E85F44"/>
    <w:rsid w:val="00E932DA"/>
    <w:rsid w:val="00EA1C9A"/>
    <w:rsid w:val="00EA3F1A"/>
    <w:rsid w:val="00EA748A"/>
    <w:rsid w:val="00EB1562"/>
    <w:rsid w:val="00EB35C8"/>
    <w:rsid w:val="00EB5FE5"/>
    <w:rsid w:val="00EC0532"/>
    <w:rsid w:val="00EC2A01"/>
    <w:rsid w:val="00EC65CE"/>
    <w:rsid w:val="00EC79DF"/>
    <w:rsid w:val="00ED5921"/>
    <w:rsid w:val="00ED7E80"/>
    <w:rsid w:val="00EE6260"/>
    <w:rsid w:val="00EF0B21"/>
    <w:rsid w:val="00EF7CFC"/>
    <w:rsid w:val="00F03CC3"/>
    <w:rsid w:val="00F0B40A"/>
    <w:rsid w:val="00F10D94"/>
    <w:rsid w:val="00F124F3"/>
    <w:rsid w:val="00F1341D"/>
    <w:rsid w:val="00F15C3B"/>
    <w:rsid w:val="00F251FC"/>
    <w:rsid w:val="00F34FC8"/>
    <w:rsid w:val="00F46187"/>
    <w:rsid w:val="00F5162F"/>
    <w:rsid w:val="00F520F3"/>
    <w:rsid w:val="00F567CB"/>
    <w:rsid w:val="00F6053A"/>
    <w:rsid w:val="00F612C7"/>
    <w:rsid w:val="00F61F1B"/>
    <w:rsid w:val="00F6712A"/>
    <w:rsid w:val="00F67613"/>
    <w:rsid w:val="00F70E2E"/>
    <w:rsid w:val="00F769A7"/>
    <w:rsid w:val="00F93752"/>
    <w:rsid w:val="00F9605C"/>
    <w:rsid w:val="00FA0DBD"/>
    <w:rsid w:val="00FA120D"/>
    <w:rsid w:val="00FA1B35"/>
    <w:rsid w:val="00FB025F"/>
    <w:rsid w:val="00FB0527"/>
    <w:rsid w:val="00FB796D"/>
    <w:rsid w:val="00FC12E7"/>
    <w:rsid w:val="00FC18B4"/>
    <w:rsid w:val="00FC3575"/>
    <w:rsid w:val="00FC7D3E"/>
    <w:rsid w:val="00FC7D4D"/>
    <w:rsid w:val="00FE25F5"/>
    <w:rsid w:val="00FE43F6"/>
    <w:rsid w:val="023634A8"/>
    <w:rsid w:val="02A100A9"/>
    <w:rsid w:val="033C27EB"/>
    <w:rsid w:val="0444C9D9"/>
    <w:rsid w:val="04B1C3F8"/>
    <w:rsid w:val="04D6E791"/>
    <w:rsid w:val="04DB819D"/>
    <w:rsid w:val="054F6612"/>
    <w:rsid w:val="063400D4"/>
    <w:rsid w:val="064DF8FA"/>
    <w:rsid w:val="06D8800F"/>
    <w:rsid w:val="093D72C6"/>
    <w:rsid w:val="0ACA0550"/>
    <w:rsid w:val="0ADF59F1"/>
    <w:rsid w:val="0B8BA3DF"/>
    <w:rsid w:val="0C17DCFD"/>
    <w:rsid w:val="0C8A6972"/>
    <w:rsid w:val="0CA2BE6A"/>
    <w:rsid w:val="0CAA7D29"/>
    <w:rsid w:val="0CEB19AF"/>
    <w:rsid w:val="0DA5D2BF"/>
    <w:rsid w:val="0DAAC540"/>
    <w:rsid w:val="0DD34678"/>
    <w:rsid w:val="0DEC7A1A"/>
    <w:rsid w:val="0EF9A277"/>
    <w:rsid w:val="103CD8C0"/>
    <w:rsid w:val="1056E8AA"/>
    <w:rsid w:val="112D9FBA"/>
    <w:rsid w:val="113A5918"/>
    <w:rsid w:val="11AC61A3"/>
    <w:rsid w:val="11D2FA2A"/>
    <w:rsid w:val="12ACFE6A"/>
    <w:rsid w:val="13637061"/>
    <w:rsid w:val="1378D397"/>
    <w:rsid w:val="141885F9"/>
    <w:rsid w:val="144BA8E6"/>
    <w:rsid w:val="1467100D"/>
    <w:rsid w:val="14A70347"/>
    <w:rsid w:val="14D6A28D"/>
    <w:rsid w:val="1542860B"/>
    <w:rsid w:val="15C94B56"/>
    <w:rsid w:val="160F9595"/>
    <w:rsid w:val="1751D7EE"/>
    <w:rsid w:val="175870BA"/>
    <w:rsid w:val="18371455"/>
    <w:rsid w:val="18662FC3"/>
    <w:rsid w:val="189693C5"/>
    <w:rsid w:val="18F96626"/>
    <w:rsid w:val="199987E5"/>
    <w:rsid w:val="19A9565D"/>
    <w:rsid w:val="1A200E4D"/>
    <w:rsid w:val="1DA4D48A"/>
    <w:rsid w:val="1DB4EE68"/>
    <w:rsid w:val="1E913AB4"/>
    <w:rsid w:val="1ED73060"/>
    <w:rsid w:val="1EFE6A82"/>
    <w:rsid w:val="1FC46C01"/>
    <w:rsid w:val="209A872C"/>
    <w:rsid w:val="20E963DF"/>
    <w:rsid w:val="21A0767D"/>
    <w:rsid w:val="21A913B9"/>
    <w:rsid w:val="226DF308"/>
    <w:rsid w:val="235FE918"/>
    <w:rsid w:val="242AA48B"/>
    <w:rsid w:val="24ED4E25"/>
    <w:rsid w:val="26256800"/>
    <w:rsid w:val="2681ED13"/>
    <w:rsid w:val="2707B779"/>
    <w:rsid w:val="274FE2FC"/>
    <w:rsid w:val="29D02638"/>
    <w:rsid w:val="2AE0171B"/>
    <w:rsid w:val="2B01A735"/>
    <w:rsid w:val="2B504C1C"/>
    <w:rsid w:val="2B6EA18D"/>
    <w:rsid w:val="2BF58053"/>
    <w:rsid w:val="2C221C26"/>
    <w:rsid w:val="2C466CD8"/>
    <w:rsid w:val="2C638669"/>
    <w:rsid w:val="2CD0BF5D"/>
    <w:rsid w:val="2D01105D"/>
    <w:rsid w:val="2DEFC03B"/>
    <w:rsid w:val="2E143964"/>
    <w:rsid w:val="2E6EA05F"/>
    <w:rsid w:val="2EC38BC7"/>
    <w:rsid w:val="2FAA38EF"/>
    <w:rsid w:val="304BCE0F"/>
    <w:rsid w:val="308E25EE"/>
    <w:rsid w:val="310BFC28"/>
    <w:rsid w:val="31CD8581"/>
    <w:rsid w:val="3260C36A"/>
    <w:rsid w:val="32ABBD33"/>
    <w:rsid w:val="337698F3"/>
    <w:rsid w:val="337C1C93"/>
    <w:rsid w:val="339659A6"/>
    <w:rsid w:val="33AFCA3D"/>
    <w:rsid w:val="340D12F7"/>
    <w:rsid w:val="3412B9DA"/>
    <w:rsid w:val="34908FBD"/>
    <w:rsid w:val="34BA29F4"/>
    <w:rsid w:val="34EB0A1A"/>
    <w:rsid w:val="35BA1ACC"/>
    <w:rsid w:val="3603E049"/>
    <w:rsid w:val="3676189E"/>
    <w:rsid w:val="36946484"/>
    <w:rsid w:val="36E35F9C"/>
    <w:rsid w:val="372ED2A0"/>
    <w:rsid w:val="3794DA5A"/>
    <w:rsid w:val="3910EDC0"/>
    <w:rsid w:val="39A8EACD"/>
    <w:rsid w:val="39BB384B"/>
    <w:rsid w:val="39D7626E"/>
    <w:rsid w:val="3AC78131"/>
    <w:rsid w:val="3CE0EA77"/>
    <w:rsid w:val="3D02FAD6"/>
    <w:rsid w:val="3DB5B003"/>
    <w:rsid w:val="3DCD4728"/>
    <w:rsid w:val="3FCEE3D7"/>
    <w:rsid w:val="401BC162"/>
    <w:rsid w:val="402EF56C"/>
    <w:rsid w:val="41B8AA82"/>
    <w:rsid w:val="428F660B"/>
    <w:rsid w:val="42C482E9"/>
    <w:rsid w:val="43BE0185"/>
    <w:rsid w:val="44405C07"/>
    <w:rsid w:val="449BD96B"/>
    <w:rsid w:val="44CE01EC"/>
    <w:rsid w:val="453E410E"/>
    <w:rsid w:val="4575C664"/>
    <w:rsid w:val="468A6814"/>
    <w:rsid w:val="469F6BBC"/>
    <w:rsid w:val="46B6A15E"/>
    <w:rsid w:val="46DBAE9F"/>
    <w:rsid w:val="47445353"/>
    <w:rsid w:val="4798316C"/>
    <w:rsid w:val="47C3FBD9"/>
    <w:rsid w:val="4857EB43"/>
    <w:rsid w:val="49AC74BA"/>
    <w:rsid w:val="49DACBFB"/>
    <w:rsid w:val="4ACD77B0"/>
    <w:rsid w:val="4D072EA5"/>
    <w:rsid w:val="4D9AEBAC"/>
    <w:rsid w:val="4DF5E9A6"/>
    <w:rsid w:val="4E8D2C21"/>
    <w:rsid w:val="4F0DECFB"/>
    <w:rsid w:val="4F88C991"/>
    <w:rsid w:val="51EC8D99"/>
    <w:rsid w:val="527C2DFD"/>
    <w:rsid w:val="530D9048"/>
    <w:rsid w:val="5329485B"/>
    <w:rsid w:val="53303F42"/>
    <w:rsid w:val="546111D2"/>
    <w:rsid w:val="5465D871"/>
    <w:rsid w:val="5777F893"/>
    <w:rsid w:val="57AB889A"/>
    <w:rsid w:val="57D09219"/>
    <w:rsid w:val="5851D714"/>
    <w:rsid w:val="58F5131A"/>
    <w:rsid w:val="59753AE0"/>
    <w:rsid w:val="5A1B37DA"/>
    <w:rsid w:val="5A8086BA"/>
    <w:rsid w:val="5B5A5B6A"/>
    <w:rsid w:val="5BCC9A99"/>
    <w:rsid w:val="5BEF2887"/>
    <w:rsid w:val="5EBA8326"/>
    <w:rsid w:val="5EBB1006"/>
    <w:rsid w:val="5EC0408B"/>
    <w:rsid w:val="5EE1A61A"/>
    <w:rsid w:val="5F5EFBE6"/>
    <w:rsid w:val="6057954D"/>
    <w:rsid w:val="60A419D3"/>
    <w:rsid w:val="615DA037"/>
    <w:rsid w:val="61E149A1"/>
    <w:rsid w:val="61E9F9F4"/>
    <w:rsid w:val="61EF736F"/>
    <w:rsid w:val="61EFA39F"/>
    <w:rsid w:val="62A8BE6E"/>
    <w:rsid w:val="64676F78"/>
    <w:rsid w:val="64B43C2A"/>
    <w:rsid w:val="650496EF"/>
    <w:rsid w:val="65097390"/>
    <w:rsid w:val="650DB125"/>
    <w:rsid w:val="656BAC12"/>
    <w:rsid w:val="65C5DEE6"/>
    <w:rsid w:val="661713C2"/>
    <w:rsid w:val="66A9D89B"/>
    <w:rsid w:val="66E73DA5"/>
    <w:rsid w:val="6889D6E3"/>
    <w:rsid w:val="6950E049"/>
    <w:rsid w:val="6964E772"/>
    <w:rsid w:val="69DB6F81"/>
    <w:rsid w:val="69FEEC8B"/>
    <w:rsid w:val="6D5D95B4"/>
    <w:rsid w:val="6DC79C04"/>
    <w:rsid w:val="6E8EA956"/>
    <w:rsid w:val="6F218238"/>
    <w:rsid w:val="6F7F093B"/>
    <w:rsid w:val="70181638"/>
    <w:rsid w:val="706918BA"/>
    <w:rsid w:val="70A5F16A"/>
    <w:rsid w:val="71BB0150"/>
    <w:rsid w:val="7221E0EE"/>
    <w:rsid w:val="7240E629"/>
    <w:rsid w:val="730D50D2"/>
    <w:rsid w:val="734BEE7F"/>
    <w:rsid w:val="7365442B"/>
    <w:rsid w:val="73BC5480"/>
    <w:rsid w:val="742AD9BE"/>
    <w:rsid w:val="744FEAA8"/>
    <w:rsid w:val="74AB9B41"/>
    <w:rsid w:val="74AD368C"/>
    <w:rsid w:val="774AC5DF"/>
    <w:rsid w:val="77F43514"/>
    <w:rsid w:val="77FB0CF1"/>
    <w:rsid w:val="7817A6E1"/>
    <w:rsid w:val="785EAA48"/>
    <w:rsid w:val="78E7DD1A"/>
    <w:rsid w:val="796AAF8B"/>
    <w:rsid w:val="796F75F1"/>
    <w:rsid w:val="79F1B8D0"/>
    <w:rsid w:val="7A4D0FE9"/>
    <w:rsid w:val="7AAB1DB5"/>
    <w:rsid w:val="7ABDBE0B"/>
    <w:rsid w:val="7B5F1B39"/>
    <w:rsid w:val="7C4CFCAB"/>
    <w:rsid w:val="7C728D5D"/>
    <w:rsid w:val="7DF86085"/>
    <w:rsid w:val="7E674F80"/>
    <w:rsid w:val="7EA6F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6FEF3"/>
  <w15:chartTrackingRefBased/>
  <w15:docId w15:val="{F7893EAD-431B-410F-8BC7-3E141933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1F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61F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61F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940A9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40A9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40A9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40A9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40A9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40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0A91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940A9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F7010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61F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61F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61F1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5654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5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56540"/>
  </w:style>
  <w:style w:type="paragraph" w:styleId="Bunntekst">
    <w:name w:val="footer"/>
    <w:basedOn w:val="Normal"/>
    <w:link w:val="BunntekstTegn"/>
    <w:uiPriority w:val="99"/>
    <w:unhideWhenUsed/>
    <w:rsid w:val="00D5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56540"/>
  </w:style>
  <w:style w:type="character" w:styleId="Ulstomtale">
    <w:name w:val="Unresolved Mention"/>
    <w:basedOn w:val="Standardskriftforavsnitt"/>
    <w:uiPriority w:val="99"/>
    <w:semiHidden/>
    <w:unhideWhenUsed/>
    <w:rsid w:val="0070367B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C541BF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45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mbu.zoom.us/" TargetMode="External"/><Relationship Id="rId13" Type="http://schemas.openxmlformats.org/officeDocument/2006/relationships/hyperlink" Target="https://support.zoom.us/hc/en-us/articles/201362283-Testing-computer-or-device-audio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mailto:it@nmbu.no" TargetMode="External"/><Relationship Id="rId12" Type="http://schemas.openxmlformats.org/officeDocument/2006/relationships/hyperlink" Target="https://nmbu.zoom.us/tes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pport.zoom.us/hc/en-us/articles/11500226208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support.zoom.us/hc/en-us/articles/115002262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5696</CharactersWithSpaces>
  <SharedDoc>false</SharedDoc>
  <HLinks>
    <vt:vector size="36" baseType="variant">
      <vt:variant>
        <vt:i4>7471211</vt:i4>
      </vt:variant>
      <vt:variant>
        <vt:i4>15</vt:i4>
      </vt:variant>
      <vt:variant>
        <vt:i4>0</vt:i4>
      </vt:variant>
      <vt:variant>
        <vt:i4>5</vt:i4>
      </vt:variant>
      <vt:variant>
        <vt:lpwstr>https://support.zoom.us/hc/en-us/articles/115002262083</vt:lpwstr>
      </vt:variant>
      <vt:variant>
        <vt:lpwstr/>
      </vt:variant>
      <vt:variant>
        <vt:i4>5898331</vt:i4>
      </vt:variant>
      <vt:variant>
        <vt:i4>12</vt:i4>
      </vt:variant>
      <vt:variant>
        <vt:i4>0</vt:i4>
      </vt:variant>
      <vt:variant>
        <vt:i4>5</vt:i4>
      </vt:variant>
      <vt:variant>
        <vt:lpwstr>https://support.zoom.us/hc/en-us/articles/201362283-Testing-computer-or-device-audio</vt:lpwstr>
      </vt:variant>
      <vt:variant>
        <vt:lpwstr/>
      </vt:variant>
      <vt:variant>
        <vt:i4>4587615</vt:i4>
      </vt:variant>
      <vt:variant>
        <vt:i4>9</vt:i4>
      </vt:variant>
      <vt:variant>
        <vt:i4>0</vt:i4>
      </vt:variant>
      <vt:variant>
        <vt:i4>5</vt:i4>
      </vt:variant>
      <vt:variant>
        <vt:lpwstr>https://nmbu.zoom.us/test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https://support.zoom.us/hc/en-us/articles/115002262083</vt:lpwstr>
      </vt:variant>
      <vt:variant>
        <vt:lpwstr/>
      </vt:variant>
      <vt:variant>
        <vt:i4>5308505</vt:i4>
      </vt:variant>
      <vt:variant>
        <vt:i4>3</vt:i4>
      </vt:variant>
      <vt:variant>
        <vt:i4>0</vt:i4>
      </vt:variant>
      <vt:variant>
        <vt:i4>5</vt:i4>
      </vt:variant>
      <vt:variant>
        <vt:lpwstr>http://nmbu.zoom.us/</vt:lpwstr>
      </vt:variant>
      <vt:variant>
        <vt:lpwstr/>
      </vt:variant>
      <vt:variant>
        <vt:i4>3997724</vt:i4>
      </vt:variant>
      <vt:variant>
        <vt:i4>0</vt:i4>
      </vt:variant>
      <vt:variant>
        <vt:i4>0</vt:i4>
      </vt:variant>
      <vt:variant>
        <vt:i4>5</vt:i4>
      </vt:variant>
      <vt:variant>
        <vt:lpwstr>mailto:it@nmbu.no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Håkon Sætre Strøm</dc:creator>
  <cp:keywords/>
  <dc:description/>
  <cp:lastModifiedBy>Kari Elise Moxnes</cp:lastModifiedBy>
  <cp:revision>2</cp:revision>
  <dcterms:created xsi:type="dcterms:W3CDTF">2020-09-24T06:54:00Z</dcterms:created>
  <dcterms:modified xsi:type="dcterms:W3CDTF">2020-09-24T06:54:00Z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hakon.satre.strom@nmbu.no</vt:lpwstr>
  </property>
  <property fmtid="{D5CDD505-2E9C-101B-9397-08002B2CF9AE}" pid="5" name="MSIP_Label_d0484126-3486-41a9-802e-7f1e2277276c_SetDate">
    <vt:lpwstr>2020-03-20T15:04:00.8750225Z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61f98688-f0cf-455b-9212-9618a96973fe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0x0101006488BBEF85FD0248B1495CD8A0296FAD</vt:lpwstr>
  </property>
</Properties>
</file>