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C" w:rsidRDefault="00A8604E" w:rsidP="0094423A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8"/>
          <w:szCs w:val="28"/>
        </w:rPr>
      </w:pPr>
      <w:r w:rsidRPr="00F516BC">
        <w:rPr>
          <w:rFonts w:cs="Tahoma"/>
          <w:b/>
          <w:sz w:val="28"/>
          <w:szCs w:val="28"/>
        </w:rPr>
        <w:t xml:space="preserve">RETNINGSLINJER FOR </w:t>
      </w:r>
      <w:r w:rsidR="0094467E" w:rsidRPr="00F516BC">
        <w:rPr>
          <w:rFonts w:cs="Tahoma"/>
          <w:b/>
          <w:sz w:val="28"/>
          <w:szCs w:val="28"/>
        </w:rPr>
        <w:t xml:space="preserve">FORDELING AV </w:t>
      </w:r>
    </w:p>
    <w:p w:rsidR="005E62A7" w:rsidRPr="00F516BC" w:rsidRDefault="00F516BC" w:rsidP="0094423A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8"/>
          <w:szCs w:val="28"/>
        </w:rPr>
      </w:pPr>
      <w:r w:rsidRPr="00F516BC">
        <w:rPr>
          <w:rFonts w:cs="Tahoma"/>
          <w:b/>
          <w:sz w:val="28"/>
          <w:szCs w:val="28"/>
        </w:rPr>
        <w:t xml:space="preserve">KDs </w:t>
      </w:r>
      <w:r w:rsidR="0094467E" w:rsidRPr="00F516BC">
        <w:rPr>
          <w:rFonts w:cs="Tahoma"/>
          <w:b/>
          <w:sz w:val="28"/>
          <w:szCs w:val="28"/>
        </w:rPr>
        <w:t>REKRUTTERINGSSTILLINGER VED NMBU</w:t>
      </w:r>
    </w:p>
    <w:p w:rsidR="00F516BC" w:rsidRPr="00F516BC" w:rsidRDefault="00F516BC" w:rsidP="0094423A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  <w:sz w:val="24"/>
          <w:szCs w:val="24"/>
        </w:rPr>
      </w:pPr>
    </w:p>
    <w:p w:rsidR="0094467E" w:rsidRPr="00D87433" w:rsidRDefault="005E62A7" w:rsidP="0094423A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</w:rPr>
      </w:pPr>
      <w:r w:rsidRPr="00D87433">
        <w:rPr>
          <w:rFonts w:cs="Tahoma"/>
          <w:b/>
        </w:rPr>
        <w:t xml:space="preserve">Retningslinjene gjelder </w:t>
      </w:r>
      <w:r w:rsidR="00441F77" w:rsidRPr="00D87433">
        <w:rPr>
          <w:rFonts w:cs="Tahoma"/>
          <w:b/>
        </w:rPr>
        <w:t xml:space="preserve">fra </w:t>
      </w:r>
      <w:r w:rsidR="00F516BC" w:rsidRPr="00D87433">
        <w:rPr>
          <w:rFonts w:cs="Tahoma"/>
          <w:b/>
        </w:rPr>
        <w:t>1</w:t>
      </w:r>
      <w:r w:rsidR="00441F77" w:rsidRPr="00D87433">
        <w:rPr>
          <w:rFonts w:cs="Tahoma"/>
          <w:b/>
        </w:rPr>
        <w:t>.</w:t>
      </w:r>
      <w:r w:rsidR="00E773FC" w:rsidRPr="00D87433">
        <w:rPr>
          <w:rFonts w:cs="Tahoma"/>
          <w:b/>
        </w:rPr>
        <w:t xml:space="preserve"> </w:t>
      </w:r>
      <w:r w:rsidR="00F516BC" w:rsidRPr="00D87433">
        <w:rPr>
          <w:rFonts w:cs="Tahoma"/>
          <w:b/>
        </w:rPr>
        <w:t>jan</w:t>
      </w:r>
      <w:r w:rsidR="00441F77" w:rsidRPr="00D87433">
        <w:rPr>
          <w:rFonts w:cs="Tahoma"/>
          <w:b/>
        </w:rPr>
        <w:t>.</w:t>
      </w:r>
      <w:r w:rsidR="00E773FC" w:rsidRPr="00D87433">
        <w:rPr>
          <w:rFonts w:cs="Tahoma"/>
          <w:b/>
        </w:rPr>
        <w:t xml:space="preserve"> </w:t>
      </w:r>
      <w:r w:rsidR="00441F77" w:rsidRPr="00D87433">
        <w:rPr>
          <w:rFonts w:cs="Tahoma"/>
          <w:b/>
        </w:rPr>
        <w:t>201</w:t>
      </w:r>
      <w:r w:rsidR="00F516BC" w:rsidRPr="00D87433">
        <w:rPr>
          <w:rFonts w:cs="Tahoma"/>
          <w:b/>
        </w:rPr>
        <w:t>8</w:t>
      </w:r>
    </w:p>
    <w:p w:rsidR="00D87433" w:rsidRPr="00D87433" w:rsidRDefault="00D87433" w:rsidP="0094423A">
      <w:pPr>
        <w:autoSpaceDE w:val="0"/>
        <w:autoSpaceDN w:val="0"/>
        <w:adjustRightInd w:val="0"/>
        <w:spacing w:line="276" w:lineRule="auto"/>
        <w:jc w:val="center"/>
        <w:rPr>
          <w:rFonts w:cs="Tahoma"/>
        </w:rPr>
      </w:pPr>
      <w:r w:rsidRPr="00D87433">
        <w:rPr>
          <w:rFonts w:cs="Tahoma"/>
        </w:rPr>
        <w:t>Godkjent av rektor 7. nov 2017</w:t>
      </w:r>
      <w:r w:rsidR="00FC058B">
        <w:rPr>
          <w:rFonts w:cs="Tahoma"/>
        </w:rPr>
        <w:t>, og revidert 22. jan 2019</w:t>
      </w:r>
      <w:r w:rsidRPr="00D87433">
        <w:rPr>
          <w:rFonts w:cs="Tahoma"/>
        </w:rPr>
        <w:t>.</w:t>
      </w:r>
    </w:p>
    <w:p w:rsidR="0094467E" w:rsidRPr="00D87433" w:rsidRDefault="0094467E" w:rsidP="0094423A">
      <w:pPr>
        <w:autoSpaceDE w:val="0"/>
        <w:autoSpaceDN w:val="0"/>
        <w:adjustRightInd w:val="0"/>
        <w:spacing w:line="276" w:lineRule="auto"/>
        <w:jc w:val="center"/>
        <w:rPr>
          <w:rFonts w:cs="Tahoma"/>
          <w:b/>
        </w:rPr>
      </w:pPr>
    </w:p>
    <w:p w:rsidR="005E62A7" w:rsidRPr="00D87433" w:rsidRDefault="005E62A7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A8604E" w:rsidRPr="00D87433" w:rsidRDefault="00DB7EBB" w:rsidP="0094423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0"/>
        <w:rPr>
          <w:rFonts w:cs="Cambria"/>
          <w:b/>
          <w:color w:val="000000"/>
        </w:rPr>
      </w:pPr>
      <w:r w:rsidRPr="00D87433">
        <w:rPr>
          <w:rFonts w:cs="Cambria"/>
          <w:b/>
          <w:color w:val="000000"/>
        </w:rPr>
        <w:t xml:space="preserve">Fordeling av rekrutteringsstillinger på NMBU Adamstuen og NMBU Ås </w:t>
      </w:r>
    </w:p>
    <w:p w:rsidR="00441F77" w:rsidRPr="00D87433" w:rsidRDefault="00A8604E" w:rsidP="00A434FB">
      <w:pPr>
        <w:spacing w:before="240" w:after="200" w:line="276" w:lineRule="auto"/>
        <w:jc w:val="both"/>
        <w:rPr>
          <w:rFonts w:cs="Cambria"/>
          <w:color w:val="000000"/>
        </w:rPr>
      </w:pPr>
      <w:r w:rsidRPr="00D87433">
        <w:rPr>
          <w:rFonts w:cs="Cambria"/>
          <w:color w:val="000000"/>
        </w:rPr>
        <w:t xml:space="preserve">Fordeling av rekrutteringsstillinger gjøres separat for </w:t>
      </w:r>
      <w:r w:rsidR="005E62A7" w:rsidRPr="00D87433">
        <w:rPr>
          <w:rFonts w:cs="Cambria"/>
          <w:color w:val="000000"/>
        </w:rPr>
        <w:t xml:space="preserve">NMBU Adamstuen og </w:t>
      </w:r>
      <w:r w:rsidRPr="00D87433">
        <w:rPr>
          <w:rFonts w:cs="Cambria"/>
          <w:color w:val="000000"/>
        </w:rPr>
        <w:t>NMBU</w:t>
      </w:r>
      <w:r w:rsidR="000C2A0A" w:rsidRPr="00D87433">
        <w:rPr>
          <w:rFonts w:cs="Cambria"/>
          <w:color w:val="000000"/>
        </w:rPr>
        <w:t xml:space="preserve"> Ås</w:t>
      </w:r>
      <w:r w:rsidR="00396678" w:rsidRPr="00D87433">
        <w:rPr>
          <w:color w:val="000000" w:themeColor="text1"/>
        </w:rPr>
        <w:t>.</w:t>
      </w:r>
      <w:r w:rsidR="00E773FC" w:rsidRPr="00D87433">
        <w:rPr>
          <w:color w:val="000000" w:themeColor="text1"/>
        </w:rPr>
        <w:t xml:space="preserve"> </w:t>
      </w:r>
      <w:r w:rsidR="005E62A7" w:rsidRPr="00D87433">
        <w:rPr>
          <w:rFonts w:cs="Cambria"/>
          <w:color w:val="000000"/>
        </w:rPr>
        <w:t>Ford</w:t>
      </w:r>
      <w:r w:rsidR="004771E0" w:rsidRPr="00D87433">
        <w:rPr>
          <w:rFonts w:cs="Cambria"/>
          <w:color w:val="000000"/>
        </w:rPr>
        <w:t>eling av rekrutteringsstillinger</w:t>
      </w:r>
      <w:r w:rsidR="005E62A7" w:rsidRPr="00D87433">
        <w:rPr>
          <w:rFonts w:cs="Cambria"/>
          <w:color w:val="000000"/>
        </w:rPr>
        <w:t xml:space="preserve"> </w:t>
      </w:r>
      <w:r w:rsidRPr="00D87433">
        <w:rPr>
          <w:rFonts w:cs="Cambria"/>
          <w:color w:val="000000"/>
        </w:rPr>
        <w:t xml:space="preserve">baseres på </w:t>
      </w:r>
      <w:r w:rsidR="005E62A7" w:rsidRPr="00D87433">
        <w:rPr>
          <w:rFonts w:cs="Cambria"/>
          <w:color w:val="000000"/>
        </w:rPr>
        <w:t>fordelingskriterier</w:t>
      </w:r>
      <w:r w:rsidRPr="00D87433">
        <w:rPr>
          <w:rFonts w:cs="Cambria"/>
          <w:color w:val="000000"/>
        </w:rPr>
        <w:t xml:space="preserve"> som gitt i punkt </w:t>
      </w:r>
      <w:r w:rsidR="00DB7EBB" w:rsidRPr="00D87433">
        <w:rPr>
          <w:rFonts w:cs="Cambria"/>
          <w:color w:val="000000"/>
        </w:rPr>
        <w:t>2.</w:t>
      </w:r>
      <w:r w:rsidRPr="00D87433">
        <w:rPr>
          <w:rFonts w:cs="Cambria"/>
          <w:color w:val="000000"/>
        </w:rPr>
        <w:t xml:space="preserve"> </w:t>
      </w:r>
    </w:p>
    <w:p w:rsidR="00441F77" w:rsidRPr="00D87433" w:rsidRDefault="00441F77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DB7EBB" w:rsidRPr="00D87433" w:rsidRDefault="00A8604E" w:rsidP="0094423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0" w:firstLine="0"/>
        <w:rPr>
          <w:rFonts w:cs="Cambria"/>
          <w:b/>
          <w:color w:val="000000"/>
        </w:rPr>
      </w:pPr>
      <w:r w:rsidRPr="00D87433">
        <w:rPr>
          <w:rFonts w:cs="Cambria"/>
          <w:b/>
          <w:color w:val="000000"/>
        </w:rPr>
        <w:t xml:space="preserve">Rekrutteringsstillinger </w:t>
      </w:r>
      <w:r w:rsidR="00DB7EBB" w:rsidRPr="00D87433">
        <w:rPr>
          <w:rFonts w:cs="Cambria"/>
          <w:b/>
          <w:color w:val="000000"/>
        </w:rPr>
        <w:t>ved NMBU deles i tre kategorier</w:t>
      </w:r>
    </w:p>
    <w:p w:rsidR="00DB7EBB" w:rsidRPr="00D87433" w:rsidRDefault="00DB7EBB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DB7EBB" w:rsidRPr="0094423A" w:rsidRDefault="00DB7EBB" w:rsidP="0094423A">
      <w:pPr>
        <w:autoSpaceDE w:val="0"/>
        <w:autoSpaceDN w:val="0"/>
        <w:adjustRightInd w:val="0"/>
        <w:spacing w:after="240" w:line="276" w:lineRule="auto"/>
        <w:ind w:firstLine="708"/>
        <w:rPr>
          <w:rFonts w:cs="Cambria"/>
          <w:color w:val="000000"/>
        </w:rPr>
      </w:pPr>
      <w:r w:rsidRPr="00D87433">
        <w:rPr>
          <w:rFonts w:cs="Cambria"/>
          <w:color w:val="000000"/>
        </w:rPr>
        <w:t xml:space="preserve">Kategori 1: Rekrutteringsstillinger i </w:t>
      </w:r>
      <w:r w:rsidR="004771E0" w:rsidRPr="00D87433">
        <w:rPr>
          <w:rFonts w:cs="Cambria"/>
          <w:color w:val="000000" w:themeColor="text1"/>
        </w:rPr>
        <w:t>fakultetenes</w:t>
      </w:r>
      <w:r w:rsidRPr="0094423A">
        <w:rPr>
          <w:rFonts w:cs="Cambria"/>
          <w:color w:val="000000" w:themeColor="text1"/>
        </w:rPr>
        <w:t xml:space="preserve"> </w:t>
      </w:r>
      <w:r w:rsidRPr="0094423A">
        <w:rPr>
          <w:rFonts w:cs="Cambria"/>
          <w:color w:val="000000"/>
        </w:rPr>
        <w:t xml:space="preserve">rammer </w:t>
      </w:r>
    </w:p>
    <w:p w:rsidR="00DB7EBB" w:rsidRPr="0094423A" w:rsidRDefault="00DB7EBB" w:rsidP="0094423A">
      <w:pPr>
        <w:autoSpaceDE w:val="0"/>
        <w:autoSpaceDN w:val="0"/>
        <w:adjustRightInd w:val="0"/>
        <w:spacing w:after="240" w:line="276" w:lineRule="auto"/>
        <w:ind w:firstLine="708"/>
        <w:rPr>
          <w:rFonts w:cs="Cambria"/>
          <w:color w:val="000000"/>
        </w:rPr>
      </w:pPr>
      <w:r w:rsidRPr="0094423A">
        <w:rPr>
          <w:rFonts w:cs="Cambria"/>
          <w:color w:val="000000"/>
        </w:rPr>
        <w:t xml:space="preserve">Kategori 2: Rekrutteringsstillinger i stillingsbanken </w:t>
      </w:r>
      <w:bookmarkStart w:id="0" w:name="_GoBack"/>
      <w:bookmarkEnd w:id="0"/>
    </w:p>
    <w:p w:rsidR="00A8604E" w:rsidRPr="00A434FB" w:rsidRDefault="00DB7EBB" w:rsidP="00A434FB">
      <w:pPr>
        <w:autoSpaceDE w:val="0"/>
        <w:autoSpaceDN w:val="0"/>
        <w:adjustRightInd w:val="0"/>
        <w:spacing w:after="240" w:line="276" w:lineRule="auto"/>
        <w:ind w:firstLine="708"/>
        <w:rPr>
          <w:rFonts w:cs="Cambria"/>
          <w:color w:val="000000"/>
        </w:rPr>
      </w:pPr>
      <w:r w:rsidRPr="0094423A">
        <w:rPr>
          <w:rFonts w:cs="Cambria"/>
          <w:color w:val="000000"/>
        </w:rPr>
        <w:t>Kategori 3:</w:t>
      </w:r>
      <w:r w:rsidR="00A8604E" w:rsidRPr="0094423A">
        <w:rPr>
          <w:rFonts w:cs="Cambria"/>
          <w:color w:val="000000"/>
        </w:rPr>
        <w:t xml:space="preserve"> </w:t>
      </w:r>
      <w:r w:rsidRPr="0094423A">
        <w:rPr>
          <w:rFonts w:cs="Cambria"/>
          <w:color w:val="000000"/>
        </w:rPr>
        <w:t xml:space="preserve">Rekrutteringsstillinger i rektors pott </w:t>
      </w:r>
    </w:p>
    <w:p w:rsidR="00441F77" w:rsidRDefault="00441F77" w:rsidP="0094423A">
      <w:pPr>
        <w:autoSpaceDE w:val="0"/>
        <w:autoSpaceDN w:val="0"/>
        <w:adjustRightInd w:val="0"/>
        <w:spacing w:line="276" w:lineRule="auto"/>
        <w:rPr>
          <w:rFonts w:cs="Tahoma"/>
          <w:b/>
        </w:rPr>
      </w:pPr>
    </w:p>
    <w:p w:rsidR="00A8604E" w:rsidRPr="00A8604E" w:rsidRDefault="00A8604E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 w:rsidRPr="00A8604E">
        <w:rPr>
          <w:rFonts w:cs="Cambria"/>
          <w:b/>
          <w:bCs/>
          <w:i/>
          <w:iCs/>
          <w:color w:val="000000"/>
        </w:rPr>
        <w:t xml:space="preserve">Kategori 1: Rekrutteringsstillinger i </w:t>
      </w:r>
      <w:r w:rsidR="00021401" w:rsidRPr="00D87433">
        <w:rPr>
          <w:rFonts w:cs="Cambria"/>
          <w:b/>
          <w:i/>
          <w:color w:val="000000" w:themeColor="text1"/>
        </w:rPr>
        <w:t>fakultetenes</w:t>
      </w:r>
      <w:r w:rsidR="00021401" w:rsidRPr="00E773FC">
        <w:rPr>
          <w:rFonts w:cs="Cambria"/>
          <w:color w:val="000000" w:themeColor="text1"/>
        </w:rPr>
        <w:t xml:space="preserve"> </w:t>
      </w:r>
      <w:r w:rsidR="00DB7EBB">
        <w:rPr>
          <w:rFonts w:cs="Cambria"/>
          <w:b/>
          <w:bCs/>
          <w:i/>
          <w:iCs/>
          <w:color w:val="000000"/>
        </w:rPr>
        <w:t>rammer</w:t>
      </w:r>
      <w:r w:rsidRPr="00A8604E">
        <w:rPr>
          <w:rFonts w:cs="Cambria"/>
          <w:b/>
          <w:bCs/>
          <w:i/>
          <w:iCs/>
          <w:color w:val="000000"/>
        </w:rPr>
        <w:t xml:space="preserve"> </w:t>
      </w:r>
    </w:p>
    <w:p w:rsidR="00A434FB" w:rsidRPr="00D87433" w:rsidRDefault="00A434FB" w:rsidP="00A434FB">
      <w:pPr>
        <w:autoSpaceDE w:val="0"/>
        <w:autoSpaceDN w:val="0"/>
        <w:adjustRightInd w:val="0"/>
        <w:spacing w:before="240" w:line="276" w:lineRule="auto"/>
        <w:rPr>
          <w:rFonts w:cs="Cambria"/>
          <w:color w:val="000000"/>
        </w:rPr>
      </w:pPr>
      <w:r w:rsidRPr="00A434FB">
        <w:rPr>
          <w:rFonts w:cs="Calibri"/>
          <w:color w:val="000000"/>
        </w:rPr>
        <w:t xml:space="preserve">Det ligger i 2018 følgende stillinger i </w:t>
      </w:r>
      <w:r w:rsidRPr="00D87433">
        <w:rPr>
          <w:rFonts w:cs="Calibri"/>
          <w:color w:val="000000"/>
        </w:rPr>
        <w:t>fakultetenes rammer: BIOVIT 5, HH 1, KBM 4, LANDSAM 3, MINA 7, REALTEK 2 og VET 7. Tilsammen 29 stillinger vil ligge i fakultetenes ramme på NMBU.</w:t>
      </w:r>
    </w:p>
    <w:p w:rsidR="004771E0" w:rsidRPr="00D87433" w:rsidRDefault="004771E0" w:rsidP="0094423A">
      <w:pPr>
        <w:pStyle w:val="ListParagraph"/>
        <w:autoSpaceDE w:val="0"/>
        <w:autoSpaceDN w:val="0"/>
        <w:adjustRightInd w:val="0"/>
        <w:spacing w:line="276" w:lineRule="auto"/>
        <w:rPr>
          <w:rFonts w:cs="Cambria"/>
          <w:color w:val="000000"/>
          <w:u w:val="single"/>
        </w:rPr>
      </w:pPr>
    </w:p>
    <w:p w:rsidR="0094423A" w:rsidRDefault="00441F77" w:rsidP="00A434FB">
      <w:pPr>
        <w:autoSpaceDE w:val="0"/>
        <w:autoSpaceDN w:val="0"/>
        <w:adjustRightInd w:val="0"/>
        <w:spacing w:line="276" w:lineRule="auto"/>
      </w:pPr>
      <w:r w:rsidRPr="00D87433">
        <w:rPr>
          <w:color w:val="000000" w:themeColor="text1"/>
        </w:rPr>
        <w:t>Fakultetene</w:t>
      </w:r>
      <w:r w:rsidR="00B50049" w:rsidRPr="00D87433">
        <w:rPr>
          <w:color w:val="000000" w:themeColor="text1"/>
        </w:rPr>
        <w:t xml:space="preserve"> </w:t>
      </w:r>
      <w:r w:rsidR="00DB3EB3" w:rsidRPr="00D87433">
        <w:t xml:space="preserve">kan ikke </w:t>
      </w:r>
      <w:r w:rsidR="00B50049" w:rsidRPr="00D87433">
        <w:t xml:space="preserve">på </w:t>
      </w:r>
      <w:r w:rsidR="00DB3EB3" w:rsidRPr="00D87433">
        <w:t xml:space="preserve">noe </w:t>
      </w:r>
      <w:r w:rsidR="00B50049" w:rsidRPr="00D87433">
        <w:t xml:space="preserve">tidspunkt </w:t>
      </w:r>
      <w:r w:rsidR="00DB3EB3" w:rsidRPr="00D87433">
        <w:t xml:space="preserve">omgjøre </w:t>
      </w:r>
      <w:r w:rsidR="00B50049" w:rsidRPr="00D87433">
        <w:t>rekrutt</w:t>
      </w:r>
      <w:r w:rsidR="00B50049">
        <w:t>eringsstillingene til faste eller andre stillinger.</w:t>
      </w:r>
      <w:r w:rsidR="00DB3EB3">
        <w:t xml:space="preserve"> </w:t>
      </w:r>
    </w:p>
    <w:p w:rsidR="00A434FB" w:rsidRDefault="00A434FB" w:rsidP="00A434FB">
      <w:pPr>
        <w:autoSpaceDE w:val="0"/>
        <w:autoSpaceDN w:val="0"/>
        <w:adjustRightInd w:val="0"/>
        <w:spacing w:line="276" w:lineRule="auto"/>
        <w:rPr>
          <w:rFonts w:cs="Cambria"/>
          <w:b/>
          <w:bCs/>
          <w:i/>
          <w:iCs/>
          <w:color w:val="000000"/>
        </w:rPr>
      </w:pPr>
    </w:p>
    <w:p w:rsidR="00E773FC" w:rsidRDefault="00E773FC" w:rsidP="0094423A">
      <w:pPr>
        <w:autoSpaceDE w:val="0"/>
        <w:autoSpaceDN w:val="0"/>
        <w:adjustRightInd w:val="0"/>
        <w:spacing w:line="276" w:lineRule="auto"/>
        <w:rPr>
          <w:rFonts w:cs="Cambria"/>
          <w:b/>
          <w:bCs/>
          <w:i/>
          <w:iCs/>
          <w:color w:val="000000"/>
        </w:rPr>
      </w:pPr>
    </w:p>
    <w:p w:rsidR="00A8604E" w:rsidRPr="00A8604E" w:rsidRDefault="004E73CF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>
        <w:rPr>
          <w:rFonts w:cs="Cambria"/>
          <w:b/>
          <w:bCs/>
          <w:i/>
          <w:iCs/>
          <w:color w:val="000000"/>
        </w:rPr>
        <w:t>Kategori 2: R</w:t>
      </w:r>
      <w:r w:rsidR="00A8604E" w:rsidRPr="00A8604E">
        <w:rPr>
          <w:rFonts w:cs="Cambria"/>
          <w:b/>
          <w:bCs/>
          <w:i/>
          <w:iCs/>
          <w:color w:val="000000"/>
        </w:rPr>
        <w:t xml:space="preserve">ekrutteringsstillinger i stillingsbanken. </w:t>
      </w:r>
    </w:p>
    <w:p w:rsidR="00396678" w:rsidRDefault="00396678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A8604E" w:rsidRPr="00A8604E" w:rsidRDefault="00A8604E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 w:rsidRPr="00A8604E">
        <w:rPr>
          <w:rFonts w:cs="Cambria"/>
          <w:color w:val="000000"/>
        </w:rPr>
        <w:t xml:space="preserve">Stillingene fordeles årlig etter en nøkkel bestående av: </w:t>
      </w:r>
    </w:p>
    <w:p w:rsidR="000C2A0A" w:rsidRDefault="000C2A0A" w:rsidP="0094423A">
      <w:pPr>
        <w:autoSpaceDE w:val="0"/>
        <w:autoSpaceDN w:val="0"/>
        <w:adjustRightInd w:val="0"/>
        <w:spacing w:after="30" w:line="276" w:lineRule="auto"/>
        <w:rPr>
          <w:rFonts w:cs="Cambria"/>
          <w:color w:val="000000"/>
        </w:rPr>
      </w:pPr>
    </w:p>
    <w:p w:rsidR="000C2A0A" w:rsidRPr="00A434FB" w:rsidRDefault="00021401" w:rsidP="0094423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30" w:line="276" w:lineRule="auto"/>
        <w:rPr>
          <w:rFonts w:cs="Cambria"/>
          <w:color w:val="000000"/>
        </w:rPr>
      </w:pPr>
      <w:r w:rsidRPr="00021401">
        <w:rPr>
          <w:rFonts w:cs="Cambria"/>
          <w:color w:val="000000"/>
        </w:rPr>
        <w:t>Antall</w:t>
      </w:r>
      <w:r w:rsidR="00A8604E" w:rsidRPr="004771E0">
        <w:rPr>
          <w:rFonts w:cs="Cambria"/>
          <w:color w:val="000000"/>
        </w:rPr>
        <w:t xml:space="preserve"> årsverk i </w:t>
      </w:r>
      <w:r w:rsidR="00B10F31">
        <w:rPr>
          <w:rFonts w:cs="Cambria"/>
          <w:color w:val="000000"/>
        </w:rPr>
        <w:t>førstestilling (</w:t>
      </w:r>
      <w:r w:rsidR="00A434FB">
        <w:t>førsteamanuensis, førsteamanuensis II, professor og professor II</w:t>
      </w:r>
      <w:r w:rsidR="00B10F31">
        <w:rPr>
          <w:rFonts w:cs="Cambria"/>
          <w:color w:val="000000"/>
        </w:rPr>
        <w:t>)</w:t>
      </w:r>
      <w:r w:rsidR="00A8604E" w:rsidRPr="004771E0">
        <w:rPr>
          <w:rFonts w:cs="Cambria"/>
          <w:color w:val="000000"/>
        </w:rPr>
        <w:t xml:space="preserve"> per </w:t>
      </w:r>
      <w:r w:rsidRPr="00E773FC">
        <w:rPr>
          <w:rFonts w:cs="Cambria"/>
          <w:color w:val="000000" w:themeColor="text1"/>
        </w:rPr>
        <w:t>fakultet</w:t>
      </w:r>
      <w:r w:rsidR="004E73CF" w:rsidRPr="004771E0">
        <w:rPr>
          <w:rFonts w:cs="Cambria"/>
          <w:color w:val="000000"/>
        </w:rPr>
        <w:t xml:space="preserve">. </w:t>
      </w:r>
      <w:r w:rsidR="00A8604E" w:rsidRPr="004771E0">
        <w:rPr>
          <w:rFonts w:cs="Cambria"/>
          <w:color w:val="000000"/>
        </w:rPr>
        <w:t xml:space="preserve"> </w:t>
      </w:r>
    </w:p>
    <w:p w:rsidR="00E773FC" w:rsidRPr="00A434FB" w:rsidRDefault="00021401" w:rsidP="00A434FB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 w:rsidRPr="004771E0">
        <w:rPr>
          <w:rFonts w:cs="Cambria"/>
          <w:color w:val="000000"/>
        </w:rPr>
        <w:lastRenderedPageBreak/>
        <w:t>Gjennomsnittlig</w:t>
      </w:r>
      <w:r w:rsidR="00A8604E" w:rsidRPr="004771E0">
        <w:rPr>
          <w:rFonts w:cs="Cambria"/>
          <w:color w:val="000000"/>
        </w:rPr>
        <w:t xml:space="preserve"> antall publiseringspoeng per fagårsverk</w:t>
      </w:r>
      <w:r w:rsidR="008151B0" w:rsidRPr="004771E0">
        <w:rPr>
          <w:rFonts w:cs="Cambria"/>
          <w:b/>
          <w:color w:val="000000"/>
        </w:rPr>
        <w:t xml:space="preserve"> </w:t>
      </w:r>
      <w:r w:rsidR="008151B0" w:rsidRPr="004771E0">
        <w:rPr>
          <w:rFonts w:cs="Cambria"/>
          <w:color w:val="000000"/>
        </w:rPr>
        <w:t>(UFF)</w:t>
      </w:r>
      <w:r w:rsidRPr="004771E0">
        <w:rPr>
          <w:rStyle w:val="FootnoteReference"/>
          <w:rFonts w:cs="Cambria"/>
          <w:color w:val="000000"/>
        </w:rPr>
        <w:footnoteReference w:id="1"/>
      </w:r>
      <w:r w:rsidR="00A8604E" w:rsidRPr="004771E0">
        <w:rPr>
          <w:rFonts w:cs="Cambria"/>
          <w:color w:val="000000"/>
        </w:rPr>
        <w:t xml:space="preserve"> de siste </w:t>
      </w:r>
      <w:r w:rsidR="00E773FC" w:rsidRPr="00E773FC">
        <w:rPr>
          <w:rFonts w:cs="Cambria"/>
          <w:color w:val="000000" w:themeColor="text1"/>
        </w:rPr>
        <w:t>3</w:t>
      </w:r>
      <w:r w:rsidR="004771E0">
        <w:rPr>
          <w:rFonts w:cs="Cambria"/>
          <w:color w:val="000000"/>
        </w:rPr>
        <w:t xml:space="preserve"> </w:t>
      </w:r>
      <w:r w:rsidR="00A8604E" w:rsidRPr="004771E0">
        <w:rPr>
          <w:rFonts w:cs="Cambria"/>
          <w:color w:val="000000"/>
        </w:rPr>
        <w:t xml:space="preserve">årene. </w:t>
      </w:r>
    </w:p>
    <w:p w:rsidR="00A8604E" w:rsidRPr="00E773FC" w:rsidRDefault="00A8604E" w:rsidP="0094423A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 w:rsidRPr="00E773FC">
        <w:rPr>
          <w:rFonts w:cs="Cambria"/>
          <w:color w:val="000000"/>
        </w:rPr>
        <w:t xml:space="preserve">Årsverk i </w:t>
      </w:r>
      <w:r w:rsidR="00B10F31" w:rsidRPr="00E773FC">
        <w:rPr>
          <w:rFonts w:cs="Cambria"/>
          <w:color w:val="000000"/>
        </w:rPr>
        <w:t>førstestilling</w:t>
      </w:r>
      <w:r w:rsidRPr="00E773FC">
        <w:rPr>
          <w:rFonts w:cs="Cambria"/>
          <w:color w:val="000000"/>
        </w:rPr>
        <w:t xml:space="preserve"> og publiseringspoeng per fagårsverk</w:t>
      </w:r>
      <w:r w:rsidR="008151B0" w:rsidRPr="00E773FC">
        <w:rPr>
          <w:rFonts w:cs="Cambria"/>
          <w:color w:val="000000"/>
        </w:rPr>
        <w:t xml:space="preserve"> (</w:t>
      </w:r>
      <w:r w:rsidR="001C2FB9" w:rsidRPr="00E773FC">
        <w:rPr>
          <w:rFonts w:cs="Cambria"/>
          <w:color w:val="000000"/>
        </w:rPr>
        <w:t>UFF</w:t>
      </w:r>
      <w:r w:rsidR="008151B0" w:rsidRPr="00E773FC">
        <w:rPr>
          <w:rFonts w:cs="Cambria"/>
          <w:color w:val="000000"/>
        </w:rPr>
        <w:t>)</w:t>
      </w:r>
      <w:r w:rsidR="00E773FC" w:rsidRPr="00E773FC">
        <w:rPr>
          <w:rFonts w:cs="Cambria"/>
          <w:color w:val="000000"/>
        </w:rPr>
        <w:t xml:space="preserve"> vektes likt (</w:t>
      </w:r>
      <w:r w:rsidRPr="00E773FC">
        <w:rPr>
          <w:rFonts w:cs="Cambria"/>
          <w:color w:val="000000"/>
        </w:rPr>
        <w:t>50</w:t>
      </w:r>
      <w:r w:rsidR="000C2A0A" w:rsidRPr="00E773FC">
        <w:rPr>
          <w:rFonts w:cs="Cambria"/>
          <w:color w:val="000000"/>
        </w:rPr>
        <w:t xml:space="preserve"> </w:t>
      </w:r>
      <w:r w:rsidRPr="00E773FC">
        <w:rPr>
          <w:rFonts w:cs="Cambria"/>
          <w:color w:val="000000"/>
        </w:rPr>
        <w:t>% hver</w:t>
      </w:r>
      <w:r w:rsidR="00E773FC" w:rsidRPr="00E773FC">
        <w:rPr>
          <w:rFonts w:cs="Cambria"/>
          <w:color w:val="000000"/>
        </w:rPr>
        <w:t>)</w:t>
      </w:r>
      <w:r w:rsidRPr="00E773FC">
        <w:rPr>
          <w:rFonts w:cs="Cambria"/>
          <w:color w:val="000000"/>
        </w:rPr>
        <w:t xml:space="preserve">. </w:t>
      </w:r>
      <w:r w:rsidR="00B10F31" w:rsidRPr="00E773FC">
        <w:rPr>
          <w:rFonts w:cs="Cambria"/>
          <w:color w:val="000000"/>
        </w:rPr>
        <w:t xml:space="preserve"> </w:t>
      </w:r>
    </w:p>
    <w:p w:rsidR="00441F77" w:rsidRDefault="00441F77" w:rsidP="0094423A">
      <w:pPr>
        <w:autoSpaceDE w:val="0"/>
        <w:autoSpaceDN w:val="0"/>
        <w:adjustRightInd w:val="0"/>
        <w:spacing w:line="276" w:lineRule="auto"/>
        <w:rPr>
          <w:rFonts w:cs="Cambria"/>
          <w:b/>
          <w:bCs/>
          <w:i/>
          <w:iCs/>
          <w:color w:val="000000"/>
        </w:rPr>
      </w:pPr>
    </w:p>
    <w:p w:rsidR="00A8604E" w:rsidRPr="00A8604E" w:rsidRDefault="00A8604E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 w:rsidRPr="00A8604E">
        <w:rPr>
          <w:rFonts w:cs="Cambria"/>
          <w:b/>
          <w:bCs/>
          <w:i/>
          <w:iCs/>
          <w:color w:val="000000"/>
        </w:rPr>
        <w:t xml:space="preserve">Kategori 3: Rektors strategiske pott </w:t>
      </w:r>
    </w:p>
    <w:p w:rsidR="000C2A0A" w:rsidRDefault="000C2A0A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A434FB" w:rsidRDefault="00A8604E" w:rsidP="00A434FB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 w:rsidRPr="00A434FB">
        <w:rPr>
          <w:rFonts w:cs="Cambria"/>
          <w:color w:val="000000"/>
        </w:rPr>
        <w:t xml:space="preserve">Potten består av: </w:t>
      </w:r>
      <w:r w:rsidR="00A434FB">
        <w:rPr>
          <w:rFonts w:cs="Cambria"/>
          <w:color w:val="000000"/>
        </w:rPr>
        <w:t xml:space="preserve"> </w:t>
      </w:r>
    </w:p>
    <w:p w:rsidR="00396678" w:rsidRPr="00A434FB" w:rsidRDefault="00A8604E" w:rsidP="00A434FB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A434FB">
        <w:rPr>
          <w:rFonts w:cs="Cambria"/>
          <w:color w:val="000000"/>
        </w:rPr>
        <w:t>20 % av ledige rekrutteri</w:t>
      </w:r>
      <w:r w:rsidR="00396678" w:rsidRPr="00A434FB">
        <w:rPr>
          <w:rFonts w:cs="Cambria"/>
          <w:color w:val="000000"/>
        </w:rPr>
        <w:t>ngsstillinger i stillingsbanken.</w:t>
      </w:r>
    </w:p>
    <w:p w:rsidR="00A8604E" w:rsidRPr="004E73CF" w:rsidRDefault="000C4F05" w:rsidP="0094423A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30" w:line="276" w:lineRule="auto"/>
        <w:rPr>
          <w:rFonts w:cs="Cambria"/>
          <w:color w:val="000000"/>
        </w:rPr>
      </w:pPr>
      <w:proofErr w:type="gramStart"/>
      <w:r>
        <w:rPr>
          <w:rFonts w:cs="Cambria"/>
          <w:color w:val="000000"/>
        </w:rPr>
        <w:t>L</w:t>
      </w:r>
      <w:r w:rsidR="00C50B25">
        <w:rPr>
          <w:rFonts w:cs="Cambria"/>
          <w:color w:val="000000"/>
        </w:rPr>
        <w:t>edige ”overbookingsstillinger</w:t>
      </w:r>
      <w:proofErr w:type="gramEnd"/>
      <w:r w:rsidR="00C50B25">
        <w:rPr>
          <w:rFonts w:cs="Cambria"/>
          <w:color w:val="000000"/>
        </w:rPr>
        <w:t xml:space="preserve">”. </w:t>
      </w:r>
    </w:p>
    <w:p w:rsidR="00A8604E" w:rsidRPr="004E73CF" w:rsidRDefault="000C4F05" w:rsidP="0094423A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>
        <w:rPr>
          <w:rFonts w:cs="Cambria"/>
          <w:color w:val="000000"/>
        </w:rPr>
        <w:t>N</w:t>
      </w:r>
      <w:r w:rsidR="00A8604E" w:rsidRPr="004E73CF">
        <w:rPr>
          <w:rFonts w:cs="Cambria"/>
          <w:color w:val="000000"/>
        </w:rPr>
        <w:t>ye og ledige rekrutteringsstillinger øreme</w:t>
      </w:r>
      <w:r w:rsidR="00C50B25">
        <w:rPr>
          <w:rFonts w:cs="Cambria"/>
          <w:color w:val="000000"/>
        </w:rPr>
        <w:t xml:space="preserve">rket fra Kunnskapsdepartementet. </w:t>
      </w:r>
    </w:p>
    <w:p w:rsidR="00A8604E" w:rsidRPr="00A8604E" w:rsidRDefault="00A8604E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0C4F05" w:rsidRPr="000C4F05" w:rsidRDefault="000C4F05" w:rsidP="0094423A">
      <w:pPr>
        <w:autoSpaceDE w:val="0"/>
        <w:autoSpaceDN w:val="0"/>
        <w:adjustRightInd w:val="0"/>
        <w:spacing w:after="240" w:line="276" w:lineRule="auto"/>
        <w:rPr>
          <w:rFonts w:asciiTheme="majorHAnsi" w:hAnsiTheme="majorHAnsi" w:cs="Calibri"/>
          <w:color w:val="000000"/>
        </w:rPr>
      </w:pPr>
      <w:r w:rsidRPr="000C4F05">
        <w:rPr>
          <w:rFonts w:asciiTheme="majorHAnsi" w:hAnsiTheme="majorHAnsi" w:cs="Calibri"/>
          <w:color w:val="000000"/>
        </w:rPr>
        <w:t>Det legges følgende føringer på fordeling av rekrutteringsstillinger fra rektors strategiske pott</w:t>
      </w:r>
      <w:r w:rsidR="00FC058B">
        <w:rPr>
          <w:rStyle w:val="FootnoteReference"/>
          <w:rFonts w:asciiTheme="majorHAnsi" w:hAnsiTheme="majorHAnsi" w:cs="Calibri"/>
          <w:color w:val="000000"/>
        </w:rPr>
        <w:footnoteReference w:id="2"/>
      </w:r>
      <w:r w:rsidRPr="000C4F05">
        <w:rPr>
          <w:rFonts w:asciiTheme="majorHAnsi" w:hAnsiTheme="majorHAnsi" w:cs="Calibri"/>
          <w:color w:val="000000"/>
        </w:rPr>
        <w:t xml:space="preserve">: </w:t>
      </w:r>
    </w:p>
    <w:p w:rsidR="000C4F05" w:rsidRPr="000C4F05" w:rsidRDefault="000C4F05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mbria"/>
          <w:color w:val="000000"/>
        </w:rPr>
      </w:pPr>
      <w:r w:rsidRPr="000C4F05">
        <w:rPr>
          <w:rFonts w:asciiTheme="majorHAnsi" w:hAnsiTheme="majorHAnsi" w:cs="Cambria"/>
          <w:color w:val="000000"/>
        </w:rPr>
        <w:lastRenderedPageBreak/>
        <w:t xml:space="preserve">Prioriteringer i </w:t>
      </w:r>
      <w:proofErr w:type="spellStart"/>
      <w:r w:rsidRPr="000C4F05">
        <w:rPr>
          <w:rFonts w:asciiTheme="majorHAnsi" w:hAnsiTheme="majorHAnsi" w:cs="Cambria"/>
          <w:color w:val="000000"/>
        </w:rPr>
        <w:t>NMBUs</w:t>
      </w:r>
      <w:proofErr w:type="spellEnd"/>
      <w:r w:rsidRPr="000C4F05">
        <w:rPr>
          <w:rFonts w:asciiTheme="majorHAnsi" w:hAnsiTheme="majorHAnsi" w:cs="Cambria"/>
          <w:color w:val="000000"/>
        </w:rPr>
        <w:t xml:space="preserve"> strategi og strategiske føringer </w:t>
      </w:r>
    </w:p>
    <w:p w:rsidR="000C4F05" w:rsidRPr="000C4F05" w:rsidRDefault="000C4F05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mbria"/>
          <w:color w:val="000000"/>
        </w:rPr>
      </w:pPr>
      <w:r w:rsidRPr="000C4F05">
        <w:rPr>
          <w:rFonts w:asciiTheme="majorHAnsi" w:hAnsiTheme="majorHAnsi" w:cs="Cambria"/>
          <w:color w:val="000000"/>
        </w:rPr>
        <w:t xml:space="preserve">Senter for forskningsdrevet innovasjon (SFI) </w:t>
      </w:r>
    </w:p>
    <w:p w:rsidR="000C4F05" w:rsidRPr="000C4F05" w:rsidRDefault="000C4F05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mbria"/>
          <w:color w:val="000000"/>
        </w:rPr>
      </w:pPr>
      <w:r w:rsidRPr="000C4F05">
        <w:rPr>
          <w:rFonts w:asciiTheme="majorHAnsi" w:hAnsiTheme="majorHAnsi" w:cs="Cambria"/>
          <w:color w:val="000000"/>
        </w:rPr>
        <w:t xml:space="preserve">Senter for fremragende forskning (SFF) </w:t>
      </w:r>
    </w:p>
    <w:p w:rsidR="000C4F05" w:rsidRPr="000C4F05" w:rsidRDefault="000C4F05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mbria"/>
          <w:color w:val="000000"/>
        </w:rPr>
      </w:pPr>
      <w:r w:rsidRPr="000C4F05">
        <w:rPr>
          <w:rFonts w:asciiTheme="majorHAnsi" w:hAnsiTheme="majorHAnsi" w:cs="Cambria"/>
          <w:color w:val="000000"/>
        </w:rPr>
        <w:t xml:space="preserve">Forskningssenter for miljøvennlig energi (FME) </w:t>
      </w:r>
    </w:p>
    <w:p w:rsidR="000C4F05" w:rsidRPr="00012F5F" w:rsidRDefault="000C4F05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color w:val="000000"/>
          <w:lang w:val="en-US"/>
        </w:rPr>
      </w:pPr>
      <w:proofErr w:type="spellStart"/>
      <w:r w:rsidRPr="00012F5F">
        <w:rPr>
          <w:rFonts w:asciiTheme="majorHAnsi" w:hAnsiTheme="majorHAnsi" w:cs="Calibri"/>
          <w:color w:val="000000"/>
          <w:lang w:val="en-US"/>
        </w:rPr>
        <w:t>Tildeling</w:t>
      </w:r>
      <w:proofErr w:type="spellEnd"/>
      <w:r w:rsidRPr="00012F5F">
        <w:rPr>
          <w:rFonts w:asciiTheme="majorHAnsi" w:hAnsiTheme="majorHAnsi" w:cs="Calibri"/>
          <w:color w:val="000000"/>
          <w:lang w:val="en-US"/>
        </w:rPr>
        <w:t xml:space="preserve"> </w:t>
      </w:r>
      <w:proofErr w:type="spellStart"/>
      <w:r w:rsidRPr="00012F5F">
        <w:rPr>
          <w:rFonts w:asciiTheme="majorHAnsi" w:hAnsiTheme="majorHAnsi" w:cs="Calibri"/>
          <w:color w:val="000000"/>
          <w:lang w:val="en-US"/>
        </w:rPr>
        <w:t>av</w:t>
      </w:r>
      <w:proofErr w:type="spellEnd"/>
      <w:r w:rsidRPr="00012F5F">
        <w:rPr>
          <w:rFonts w:asciiTheme="majorHAnsi" w:hAnsiTheme="majorHAnsi" w:cs="Calibri"/>
          <w:color w:val="000000"/>
          <w:lang w:val="en-US"/>
        </w:rPr>
        <w:t xml:space="preserve"> E</w:t>
      </w:r>
      <w:r w:rsidR="00C50B25" w:rsidRPr="00012F5F">
        <w:rPr>
          <w:rFonts w:asciiTheme="majorHAnsi" w:hAnsiTheme="majorHAnsi" w:cs="Calibri"/>
          <w:color w:val="000000"/>
          <w:lang w:val="en-US"/>
        </w:rPr>
        <w:t xml:space="preserve">uropean </w:t>
      </w:r>
      <w:r w:rsidRPr="00012F5F">
        <w:rPr>
          <w:rFonts w:asciiTheme="majorHAnsi" w:hAnsiTheme="majorHAnsi" w:cs="Calibri"/>
          <w:color w:val="000000"/>
          <w:lang w:val="en-US"/>
        </w:rPr>
        <w:t>R</w:t>
      </w:r>
      <w:r w:rsidR="00C50B25" w:rsidRPr="00012F5F">
        <w:rPr>
          <w:rFonts w:asciiTheme="majorHAnsi" w:hAnsiTheme="majorHAnsi" w:cs="Calibri"/>
          <w:color w:val="000000"/>
          <w:lang w:val="en-US"/>
        </w:rPr>
        <w:t xml:space="preserve">esearch </w:t>
      </w:r>
      <w:r w:rsidRPr="00012F5F">
        <w:rPr>
          <w:rFonts w:asciiTheme="majorHAnsi" w:hAnsiTheme="majorHAnsi" w:cs="Calibri"/>
          <w:color w:val="000000"/>
          <w:lang w:val="en-US"/>
        </w:rPr>
        <w:t>C</w:t>
      </w:r>
      <w:r w:rsidR="00C50B25" w:rsidRPr="00012F5F">
        <w:rPr>
          <w:rFonts w:asciiTheme="majorHAnsi" w:hAnsiTheme="majorHAnsi" w:cs="Calibri"/>
          <w:color w:val="000000"/>
          <w:lang w:val="en-US"/>
        </w:rPr>
        <w:t xml:space="preserve">ouncil (ERC) </w:t>
      </w:r>
      <w:r w:rsidRPr="00012F5F">
        <w:rPr>
          <w:rFonts w:asciiTheme="majorHAnsi" w:hAnsiTheme="majorHAnsi" w:cs="Calibri"/>
          <w:color w:val="000000"/>
          <w:lang w:val="en-US"/>
        </w:rPr>
        <w:t>-</w:t>
      </w:r>
      <w:r w:rsidR="00C50B25" w:rsidRPr="00012F5F">
        <w:rPr>
          <w:rFonts w:asciiTheme="majorHAnsi" w:hAnsiTheme="majorHAnsi" w:cs="Calibri"/>
          <w:color w:val="000000"/>
          <w:lang w:val="en-US"/>
        </w:rPr>
        <w:t xml:space="preserve"> </w:t>
      </w:r>
      <w:r w:rsidRPr="00012F5F">
        <w:rPr>
          <w:rFonts w:asciiTheme="majorHAnsi" w:hAnsiTheme="majorHAnsi" w:cs="Calibri"/>
          <w:color w:val="000000"/>
          <w:lang w:val="en-US"/>
        </w:rPr>
        <w:t xml:space="preserve">stipend </w:t>
      </w:r>
    </w:p>
    <w:p w:rsidR="000C4F05" w:rsidRPr="00D87433" w:rsidRDefault="000C4F05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color w:val="000000"/>
          <w:lang w:val="nn-NO"/>
        </w:rPr>
      </w:pPr>
      <w:r w:rsidRPr="00D87433">
        <w:rPr>
          <w:rFonts w:asciiTheme="majorHAnsi" w:hAnsiTheme="majorHAnsi" w:cs="Calibri"/>
          <w:color w:val="000000"/>
          <w:lang w:val="nn-NO"/>
        </w:rPr>
        <w:t xml:space="preserve">Tildeling av koordinatorprosjekt i Horisont 2020 </w:t>
      </w:r>
    </w:p>
    <w:p w:rsidR="000C4F05" w:rsidRPr="000C4F05" w:rsidRDefault="00D87433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Fellesløft</w:t>
      </w:r>
      <w:r w:rsidR="000C4F05" w:rsidRPr="000C4F05">
        <w:rPr>
          <w:rFonts w:asciiTheme="majorHAnsi" w:hAnsiTheme="majorHAnsi" w:cs="Calibri"/>
          <w:color w:val="000000"/>
        </w:rPr>
        <w:t xml:space="preserve"> i regi av </w:t>
      </w:r>
      <w:r w:rsidR="00C50B25">
        <w:rPr>
          <w:rFonts w:asciiTheme="majorHAnsi" w:hAnsiTheme="majorHAnsi" w:cs="Calibri"/>
          <w:color w:val="000000"/>
        </w:rPr>
        <w:t>Forskningsrådet (</w:t>
      </w:r>
      <w:r w:rsidR="000C4F05" w:rsidRPr="000C4F05">
        <w:rPr>
          <w:rFonts w:asciiTheme="majorHAnsi" w:hAnsiTheme="majorHAnsi" w:cs="Calibri"/>
          <w:color w:val="000000"/>
        </w:rPr>
        <w:t>NFR</w:t>
      </w:r>
      <w:r w:rsidR="00C50B25">
        <w:rPr>
          <w:rFonts w:asciiTheme="majorHAnsi" w:hAnsiTheme="majorHAnsi" w:cs="Calibri"/>
          <w:color w:val="000000"/>
        </w:rPr>
        <w:t>)</w:t>
      </w:r>
      <w:r>
        <w:rPr>
          <w:rFonts w:asciiTheme="majorHAnsi" w:hAnsiTheme="majorHAnsi" w:cs="Calibri"/>
          <w:color w:val="000000"/>
        </w:rPr>
        <w:t>,</w:t>
      </w:r>
      <w:r w:rsidR="000C4F05" w:rsidRPr="000C4F05">
        <w:rPr>
          <w:rFonts w:asciiTheme="majorHAnsi" w:hAnsiTheme="majorHAnsi" w:cs="Calibri"/>
          <w:color w:val="000000"/>
        </w:rPr>
        <w:t xml:space="preserve"> </w:t>
      </w:r>
      <w:r w:rsidR="00C50B25">
        <w:rPr>
          <w:rFonts w:cs="Cambria"/>
          <w:color w:val="000000"/>
        </w:rPr>
        <w:t>Kunnskapsdepartementet</w:t>
      </w:r>
      <w:r w:rsidR="00C50B25" w:rsidRPr="000C4F05">
        <w:rPr>
          <w:rFonts w:asciiTheme="majorHAnsi" w:hAnsiTheme="majorHAnsi" w:cs="Calibri"/>
          <w:color w:val="000000"/>
        </w:rPr>
        <w:t xml:space="preserve"> </w:t>
      </w:r>
      <w:r w:rsidR="00C50B25">
        <w:rPr>
          <w:rFonts w:asciiTheme="majorHAnsi" w:hAnsiTheme="majorHAnsi" w:cs="Calibri"/>
          <w:color w:val="000000"/>
        </w:rPr>
        <w:t>(KD)</w:t>
      </w:r>
      <w:r>
        <w:rPr>
          <w:rFonts w:asciiTheme="majorHAnsi" w:hAnsiTheme="majorHAnsi" w:cs="Calibri"/>
          <w:color w:val="000000"/>
        </w:rPr>
        <w:t xml:space="preserve"> og universitetene</w:t>
      </w:r>
    </w:p>
    <w:p w:rsidR="000C4F05" w:rsidRPr="000C4F05" w:rsidRDefault="00D87433" w:rsidP="0094423A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Tildeling av</w:t>
      </w:r>
      <w:r w:rsidR="00012F5F">
        <w:rPr>
          <w:rFonts w:asciiTheme="majorHAnsi" w:hAnsiTheme="majorHAnsi" w:cs="Calibri"/>
          <w:color w:val="000000"/>
        </w:rPr>
        <w:t xml:space="preserve"> FRIPRO unge forskertalent - </w:t>
      </w:r>
      <w:r>
        <w:rPr>
          <w:rFonts w:asciiTheme="majorHAnsi" w:hAnsiTheme="majorHAnsi" w:cs="Calibri"/>
          <w:color w:val="000000"/>
        </w:rPr>
        <w:t>stipend</w:t>
      </w:r>
      <w:r w:rsidR="000C4F05" w:rsidRPr="000C4F05">
        <w:rPr>
          <w:rFonts w:asciiTheme="majorHAnsi" w:hAnsiTheme="majorHAnsi" w:cs="Calibri"/>
          <w:color w:val="000000"/>
        </w:rPr>
        <w:t xml:space="preserve"> </w:t>
      </w:r>
    </w:p>
    <w:p w:rsidR="000C4F05" w:rsidRDefault="000C4F05" w:rsidP="0094423A">
      <w:pPr>
        <w:autoSpaceDE w:val="0"/>
        <w:autoSpaceDN w:val="0"/>
        <w:adjustRightInd w:val="0"/>
        <w:spacing w:line="276" w:lineRule="auto"/>
        <w:rPr>
          <w:rFonts w:cs="Cambria"/>
        </w:rPr>
      </w:pPr>
    </w:p>
    <w:p w:rsidR="0094423A" w:rsidRDefault="004E73CF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proofErr w:type="gramStart"/>
      <w:r>
        <w:rPr>
          <w:rFonts w:cs="Cambria"/>
        </w:rPr>
        <w:t>”O</w:t>
      </w:r>
      <w:r w:rsidRPr="00B17101">
        <w:rPr>
          <w:rFonts w:cs="Cambria"/>
        </w:rPr>
        <w:t>verbookingstillinger</w:t>
      </w:r>
      <w:proofErr w:type="gramEnd"/>
      <w:r w:rsidRPr="00B17101">
        <w:rPr>
          <w:rFonts w:cs="Cambria"/>
        </w:rPr>
        <w:t xml:space="preserve">” </w:t>
      </w:r>
      <w:r>
        <w:rPr>
          <w:rFonts w:cs="Cambria"/>
        </w:rPr>
        <w:t xml:space="preserve">er stillinger som skal </w:t>
      </w:r>
      <w:r w:rsidRPr="00B17101">
        <w:rPr>
          <w:rFonts w:cs="Cambria"/>
        </w:rPr>
        <w:t xml:space="preserve">kompensere for treghet i systemet med tilsetting i rekrutteringsstillinger. </w:t>
      </w:r>
      <w:r w:rsidR="00A434FB">
        <w:t>Overbookingsstillingene hører til rektors strategiske pott skal benyttes til stipendiat- og postdoktorsstillinger.</w:t>
      </w:r>
    </w:p>
    <w:p w:rsidR="000C4F05" w:rsidRDefault="00A8604E" w:rsidP="00A434FB">
      <w:pPr>
        <w:autoSpaceDE w:val="0"/>
        <w:autoSpaceDN w:val="0"/>
        <w:adjustRightInd w:val="0"/>
        <w:spacing w:before="240" w:after="240" w:line="276" w:lineRule="auto"/>
        <w:rPr>
          <w:rFonts w:cs="Cambria"/>
          <w:color w:val="000000"/>
        </w:rPr>
      </w:pPr>
      <w:r w:rsidRPr="00A8604E">
        <w:rPr>
          <w:rFonts w:cs="Cambria"/>
          <w:color w:val="000000"/>
        </w:rPr>
        <w:t>Fordeling av rekrutteringsstillingene i rektors strategiske pott</w:t>
      </w:r>
      <w:r w:rsidR="0094423A">
        <w:rPr>
          <w:rFonts w:cs="Cambria"/>
          <w:color w:val="000000"/>
        </w:rPr>
        <w:t xml:space="preserve"> f</w:t>
      </w:r>
      <w:r w:rsidR="0094423A" w:rsidRPr="0094423A">
        <w:rPr>
          <w:rFonts w:cs="Cambria"/>
          <w:color w:val="000000"/>
        </w:rPr>
        <w:t>oretas på basis av drøfting</w:t>
      </w:r>
      <w:r w:rsidR="00DB3EB3" w:rsidRPr="0094423A">
        <w:rPr>
          <w:rFonts w:cs="Cambria"/>
          <w:color w:val="000000"/>
        </w:rPr>
        <w:t xml:space="preserve"> </w:t>
      </w:r>
      <w:r w:rsidR="004E73CF" w:rsidRPr="0094423A">
        <w:rPr>
          <w:rFonts w:cs="Cambria"/>
          <w:color w:val="000000"/>
        </w:rPr>
        <w:t xml:space="preserve">mellom rektor og dekanene. </w:t>
      </w:r>
      <w:r w:rsidR="00A434FB">
        <w:t>Rektor beslutter fordelingen</w:t>
      </w:r>
      <w:r w:rsidR="00DB3EB3" w:rsidRPr="0094423A">
        <w:rPr>
          <w:rFonts w:cs="Cambria"/>
          <w:color w:val="000000"/>
        </w:rPr>
        <w:t xml:space="preserve">. </w:t>
      </w:r>
    </w:p>
    <w:p w:rsidR="00A434FB" w:rsidRPr="00C50B25" w:rsidRDefault="00A434FB" w:rsidP="00A434FB">
      <w:pPr>
        <w:autoSpaceDE w:val="0"/>
        <w:autoSpaceDN w:val="0"/>
        <w:adjustRightInd w:val="0"/>
        <w:spacing w:before="240" w:after="240" w:line="276" w:lineRule="auto"/>
        <w:rPr>
          <w:rFonts w:cs="Cambria"/>
          <w:color w:val="FF0000"/>
        </w:rPr>
      </w:pPr>
    </w:p>
    <w:p w:rsidR="000C2A0A" w:rsidRPr="000C2A0A" w:rsidRDefault="000C2A0A" w:rsidP="0094423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cs="Cambria"/>
          <w:b/>
          <w:color w:val="000000"/>
        </w:rPr>
      </w:pPr>
      <w:r w:rsidRPr="000C2A0A">
        <w:rPr>
          <w:rFonts w:cs="Cambria"/>
          <w:b/>
          <w:color w:val="000000"/>
        </w:rPr>
        <w:t xml:space="preserve">Felles føringer for stillingene </w:t>
      </w:r>
    </w:p>
    <w:p w:rsidR="000C2A0A" w:rsidRDefault="000C2A0A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:rsidR="00B50049" w:rsidRPr="00D87433" w:rsidRDefault="00ED2E94" w:rsidP="0094423A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  <w:r>
        <w:rPr>
          <w:rFonts w:cs="Cambria"/>
          <w:color w:val="000000"/>
        </w:rPr>
        <w:t>A</w:t>
      </w:r>
      <w:r w:rsidR="00A8604E" w:rsidRPr="00A8604E">
        <w:rPr>
          <w:rFonts w:cs="Cambria"/>
          <w:color w:val="000000"/>
        </w:rPr>
        <w:t xml:space="preserve">lle stillingene skal lyses ut så snart de blir ledige og ha en maksimal </w:t>
      </w:r>
      <w:r w:rsidR="00B04DE0">
        <w:t xml:space="preserve">tilsettingsperiode </w:t>
      </w:r>
      <w:r w:rsidR="00A8604E" w:rsidRPr="00A8604E">
        <w:rPr>
          <w:rFonts w:cs="Cambria"/>
          <w:color w:val="000000"/>
        </w:rPr>
        <w:t xml:space="preserve">på 2 år </w:t>
      </w:r>
      <w:r w:rsidR="00A8604E" w:rsidRPr="00D87433">
        <w:rPr>
          <w:rFonts w:cs="Cambria"/>
          <w:color w:val="000000"/>
        </w:rPr>
        <w:t xml:space="preserve">for postdoktorstillinger og 3 år for doktorstipendiatstillinger. </w:t>
      </w:r>
    </w:p>
    <w:p w:rsidR="000C2A0A" w:rsidRPr="00D87433" w:rsidRDefault="00AD11C6" w:rsidP="00A434FB">
      <w:pPr>
        <w:autoSpaceDE w:val="0"/>
        <w:autoSpaceDN w:val="0"/>
        <w:adjustRightInd w:val="0"/>
        <w:spacing w:before="120" w:line="276" w:lineRule="auto"/>
        <w:rPr>
          <w:rFonts w:cs="Cambria"/>
          <w:color w:val="000000"/>
        </w:rPr>
      </w:pPr>
      <w:r w:rsidRPr="00D87433">
        <w:rPr>
          <w:rFonts w:cs="Cambria"/>
          <w:color w:val="000000"/>
        </w:rPr>
        <w:t>Fakultetene</w:t>
      </w:r>
      <w:r w:rsidR="00A8604E" w:rsidRPr="00D87433">
        <w:rPr>
          <w:rFonts w:cs="Cambria"/>
          <w:color w:val="000000"/>
        </w:rPr>
        <w:t xml:space="preserve"> må selv holde av midler eller kompensere økonomisk ved permisjoner, forlengelser, utsettelser mv. Slutter en </w:t>
      </w:r>
      <w:r w:rsidR="000C2A0A" w:rsidRPr="00D87433">
        <w:rPr>
          <w:rFonts w:cs="Cambria"/>
          <w:color w:val="000000"/>
        </w:rPr>
        <w:t>doktorgrads</w:t>
      </w:r>
      <w:r w:rsidR="00A8604E" w:rsidRPr="00D87433">
        <w:rPr>
          <w:rFonts w:cs="Cambria"/>
          <w:color w:val="000000"/>
        </w:rPr>
        <w:t xml:space="preserve">stipendiat eller en postdoktor i en rekrutteringsstilling før tilsettingsperioden er gått ut, er </w:t>
      </w:r>
      <w:r w:rsidRPr="00D87433">
        <w:rPr>
          <w:rFonts w:cs="Cambria"/>
          <w:color w:val="000000" w:themeColor="text1"/>
        </w:rPr>
        <w:t>fakultetet</w:t>
      </w:r>
      <w:r w:rsidR="00A8604E" w:rsidRPr="00D87433">
        <w:rPr>
          <w:rFonts w:cs="Cambria"/>
          <w:color w:val="000000" w:themeColor="text1"/>
        </w:rPr>
        <w:t xml:space="preserve"> </w:t>
      </w:r>
      <w:r w:rsidR="00A8604E" w:rsidRPr="00D87433">
        <w:rPr>
          <w:rFonts w:cs="Cambria"/>
          <w:color w:val="000000"/>
        </w:rPr>
        <w:t xml:space="preserve">ansvarlig å sørge for ny tilsetting i stillingen. </w:t>
      </w:r>
    </w:p>
    <w:p w:rsidR="00B04DE0" w:rsidRPr="00D87433" w:rsidRDefault="00B04DE0" w:rsidP="00A434FB">
      <w:pPr>
        <w:autoSpaceDE w:val="0"/>
        <w:autoSpaceDN w:val="0"/>
        <w:adjustRightInd w:val="0"/>
        <w:spacing w:before="120" w:line="276" w:lineRule="auto"/>
        <w:rPr>
          <w:rFonts w:cs="Cambria"/>
          <w:color w:val="000000"/>
        </w:rPr>
      </w:pPr>
      <w:r w:rsidRPr="00D87433">
        <w:t>Fakultetene må gi en begrunnelse dersom man ønsker å utlyse en tildelt ph.d.-stilling som en 2-årig postdoktorstilling. Begrunnelsen må bl.a. baseres på fakultetets langsiktige behov for doktorgradsstillinger og for postdoktorstillinger. Rektor gir tilsagn om stillingen kan utlyses som en postdoktorstilling.</w:t>
      </w:r>
    </w:p>
    <w:p w:rsidR="00A8604E" w:rsidRPr="00A8604E" w:rsidRDefault="00A8604E" w:rsidP="00A434FB">
      <w:pPr>
        <w:autoSpaceDE w:val="0"/>
        <w:autoSpaceDN w:val="0"/>
        <w:adjustRightInd w:val="0"/>
        <w:spacing w:before="120" w:line="276" w:lineRule="auto"/>
        <w:rPr>
          <w:rFonts w:cs="Cambria"/>
        </w:rPr>
      </w:pPr>
      <w:r w:rsidRPr="00D87433">
        <w:rPr>
          <w:rFonts w:cs="Cambria"/>
        </w:rPr>
        <w:t xml:space="preserve">Gjennomgang og revisjon av føringer for fordeling av rekrutteringsstillinger på NMBU foretas </w:t>
      </w:r>
      <w:r w:rsidR="00B04DE0" w:rsidRPr="00D87433">
        <w:rPr>
          <w:rFonts w:cs="Cambria"/>
        </w:rPr>
        <w:t xml:space="preserve">på oppdrag av </w:t>
      </w:r>
      <w:r w:rsidRPr="00D87433">
        <w:rPr>
          <w:rFonts w:cs="Cambria"/>
        </w:rPr>
        <w:t>rektor.</w:t>
      </w:r>
      <w:r w:rsidRPr="00A8604E">
        <w:rPr>
          <w:rFonts w:cs="Cambria"/>
        </w:rPr>
        <w:t xml:space="preserve"> </w:t>
      </w:r>
    </w:p>
    <w:p w:rsidR="00C16176" w:rsidRDefault="00C16176" w:rsidP="0094423A">
      <w:pPr>
        <w:autoSpaceDE w:val="0"/>
        <w:autoSpaceDN w:val="0"/>
        <w:adjustRightInd w:val="0"/>
        <w:spacing w:line="276" w:lineRule="auto"/>
        <w:rPr>
          <w:rFonts w:cs="Tahoma"/>
          <w:b/>
        </w:rPr>
      </w:pPr>
    </w:p>
    <w:sectPr w:rsidR="00C161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65" w:rsidRDefault="008D6765" w:rsidP="007E620B">
      <w:pPr>
        <w:spacing w:line="240" w:lineRule="auto"/>
      </w:pPr>
      <w:r>
        <w:separator/>
      </w:r>
    </w:p>
  </w:endnote>
  <w:endnote w:type="continuationSeparator" w:id="0">
    <w:p w:rsidR="008D6765" w:rsidRDefault="008D6765" w:rsidP="007E6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576118"/>
      <w:docPartObj>
        <w:docPartGallery w:val="Page Numbers (Bottom of Page)"/>
        <w:docPartUnique/>
      </w:docPartObj>
    </w:sdtPr>
    <w:sdtEndPr/>
    <w:sdtContent>
      <w:p w:rsidR="008D6765" w:rsidRDefault="008D676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58B">
          <w:rPr>
            <w:noProof/>
          </w:rPr>
          <w:t>2</w:t>
        </w:r>
        <w:r>
          <w:fldChar w:fldCharType="end"/>
        </w:r>
      </w:p>
    </w:sdtContent>
  </w:sdt>
  <w:p w:rsidR="008D6765" w:rsidRDefault="008D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65" w:rsidRDefault="008D6765" w:rsidP="007E620B">
      <w:pPr>
        <w:spacing w:line="240" w:lineRule="auto"/>
      </w:pPr>
      <w:r>
        <w:separator/>
      </w:r>
    </w:p>
  </w:footnote>
  <w:footnote w:type="continuationSeparator" w:id="0">
    <w:p w:rsidR="008D6765" w:rsidRDefault="008D6765" w:rsidP="007E620B">
      <w:pPr>
        <w:spacing w:line="240" w:lineRule="auto"/>
      </w:pPr>
      <w:r>
        <w:continuationSeparator/>
      </w:r>
    </w:p>
  </w:footnote>
  <w:footnote w:id="1">
    <w:p w:rsidR="008151B0" w:rsidRPr="004771E0" w:rsidRDefault="00021401" w:rsidP="008151B0">
      <w:pPr>
        <w:spacing w:line="240" w:lineRule="auto"/>
        <w:rPr>
          <w:rFonts w:eastAsia="Times New Roman" w:cs="Times New Roman"/>
          <w:color w:val="000000"/>
          <w:lang w:eastAsia="nb-NO"/>
        </w:rPr>
      </w:pPr>
      <w:r>
        <w:rPr>
          <w:rStyle w:val="FootnoteReference"/>
        </w:rPr>
        <w:footnoteRef/>
      </w:r>
      <w:r>
        <w:t xml:space="preserve"> </w:t>
      </w:r>
      <w:r w:rsidR="001C2FB9" w:rsidRPr="004771E0">
        <w:rPr>
          <w:rFonts w:cs="Cambria"/>
          <w:color w:val="000000"/>
          <w:sz w:val="20"/>
          <w:szCs w:val="20"/>
        </w:rPr>
        <w:t>Fagårsverk</w:t>
      </w:r>
      <w:r w:rsidR="00B10F31">
        <w:rPr>
          <w:rFonts w:cs="Cambria"/>
          <w:color w:val="000000"/>
          <w:sz w:val="20"/>
          <w:szCs w:val="20"/>
        </w:rPr>
        <w:t xml:space="preserve"> (UFF)</w:t>
      </w:r>
      <w:r w:rsidR="001C2FB9" w:rsidRPr="004771E0">
        <w:rPr>
          <w:rFonts w:cs="Cambria"/>
          <w:color w:val="000000"/>
          <w:sz w:val="20"/>
          <w:szCs w:val="20"/>
        </w:rPr>
        <w:t xml:space="preserve"> </w:t>
      </w:r>
      <w:r w:rsidR="00D800AA">
        <w:rPr>
          <w:rFonts w:cs="Cambria"/>
          <w:color w:val="000000"/>
          <w:sz w:val="20"/>
          <w:szCs w:val="20"/>
        </w:rPr>
        <w:t xml:space="preserve">hentes fra DBH og </w:t>
      </w:r>
      <w:r w:rsidRPr="004771E0">
        <w:rPr>
          <w:rFonts w:cs="Cambria"/>
          <w:color w:val="000000"/>
          <w:sz w:val="20"/>
          <w:szCs w:val="20"/>
        </w:rPr>
        <w:t>omfat</w:t>
      </w:r>
      <w:r w:rsidR="008151B0" w:rsidRPr="004771E0">
        <w:rPr>
          <w:rFonts w:cs="Cambria"/>
          <w:color w:val="000000"/>
          <w:sz w:val="20"/>
          <w:szCs w:val="20"/>
        </w:rPr>
        <w:t>ter</w:t>
      </w:r>
      <w:r w:rsidRPr="004771E0">
        <w:rPr>
          <w:rFonts w:cs="Cambria"/>
          <w:color w:val="000000"/>
          <w:sz w:val="20"/>
          <w:szCs w:val="20"/>
        </w:rPr>
        <w:t xml:space="preserve">: </w:t>
      </w:r>
      <w:r w:rsidR="00B10F31" w:rsidRPr="004771E0">
        <w:rPr>
          <w:sz w:val="20"/>
          <w:szCs w:val="20"/>
        </w:rPr>
        <w:t>Faste og midlertidig ansatte i stillingskode professor, professor II, førsteamanuensis, førsteamanuensis II, amanuensis, førstelektor, universitetslektor, forsker, postdoktor, stipendiat og vitenskapelig assistent.</w:t>
      </w:r>
    </w:p>
    <w:p w:rsidR="00021401" w:rsidRDefault="00021401">
      <w:pPr>
        <w:pStyle w:val="FootnoteText"/>
      </w:pPr>
    </w:p>
  </w:footnote>
  <w:footnote w:id="2">
    <w:p w:rsidR="00FC058B" w:rsidRDefault="00FC05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058B">
        <w:rPr>
          <w:rFonts w:ascii="Cambria" w:hAnsi="Cambria"/>
        </w:rPr>
        <w:t>Føringer for rektors pott revidert av rektor 22. jan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77" w:rsidRDefault="00D87433">
    <w:pPr>
      <w:pStyle w:val="Header"/>
    </w:pPr>
    <w:r w:rsidRPr="00D87433">
      <w:rPr>
        <w:rFonts w:cs="Tahoma"/>
        <w:b/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5B30C6" wp14:editId="626AE1D6">
              <wp:simplePos x="0" y="0"/>
              <wp:positionH relativeFrom="column">
                <wp:posOffset>4933950</wp:posOffset>
              </wp:positionH>
              <wp:positionV relativeFrom="paragraph">
                <wp:posOffset>10795</wp:posOffset>
              </wp:positionV>
              <wp:extent cx="103695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433" w:rsidRPr="00D87433" w:rsidRDefault="00D87433" w:rsidP="00D87433">
                          <w:pPr>
                            <w:rPr>
                              <w:sz w:val="20"/>
                            </w:rPr>
                          </w:pPr>
                          <w:r w:rsidRPr="00D87433">
                            <w:rPr>
                              <w:sz w:val="20"/>
                            </w:rPr>
                            <w:t>P360 sak</w:t>
                          </w:r>
                        </w:p>
                        <w:p w:rsidR="00D87433" w:rsidRPr="00FC058B" w:rsidRDefault="00D87433" w:rsidP="00D87433">
                          <w:pPr>
                            <w:rPr>
                              <w:sz w:val="20"/>
                            </w:rPr>
                          </w:pPr>
                          <w:r w:rsidRPr="00D87433">
                            <w:rPr>
                              <w:sz w:val="20"/>
                            </w:rPr>
                            <w:t>17/03607</w:t>
                          </w:r>
                          <w:r w:rsidR="00F749B1">
                            <w:rPr>
                              <w:sz w:val="20"/>
                            </w:rPr>
                            <w:t>-7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5B30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5pt;margin-top:.85pt;width:8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uy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6Zv1+uFgtKOMaKeT5flql7Gauer1vnwycBmsRFTR02P8Gz&#10;470PkQ6rnlPiax6UbHdSqbRx+2arHDkyNMoujVTBqzRlyFDT1aJcJGQD8X7ykJYBjaykrul1Hsdk&#10;rSjHR9OmlMCkmtbIRJmTPlGSSZwwNiMmRtEaaJ9QKQeTYfGD4aIH95uSAc1aU//rwJygRH02qPaq&#10;mM+ju9NmvrhCaYi7jDSXEWY4QtU0UDIttyH9iKSDvcWu7GTS64XJiSuaMMl4+jDR5Zf7lPXyrTd/&#10;AAAA//8DAFBLAwQUAAYACAAAACEANZ4Fl94AAAAJAQAADwAAAGRycy9kb3ducmV2LnhtbEyPy07D&#10;MBBF90j8gzVI7KhDeKQNcaqKig0LpBYkunRjJ46wx5btpuHvGVawHJ3Rvec269lZNumYRo8CbhcF&#10;MI2dVyMOAj7eX26WwFKWqKT1qAV86wTr9vKikbXyZ9zpaZ8HRiGYainA5BxqzlNntJNp4YNGYr2P&#10;TmY648BVlGcKd5aXRfHInRyRGowM+tno7mt/cgI+nRnVNr4demWn7Wu/eQhzDEJcX82bJ2BZz/nv&#10;GX71SR1acjr6E6rErICqqmhLJlABI766L+6AHQWUZbkC3jb8/4L2BwAA//8DAFBLAQItABQABgAI&#10;AAAAIQC2gziS/gAAAOEBAAATAAAAAAAAAAAAAAAAAAAAAABbQ29udGVudF9UeXBlc10ueG1sUEsB&#10;Ai0AFAAGAAgAAAAhADj9If/WAAAAlAEAAAsAAAAAAAAAAAAAAAAALwEAAF9yZWxzLy5yZWxzUEsB&#10;Ai0AFAAGAAgAAAAhADSta7IhAgAAHgQAAA4AAAAAAAAAAAAAAAAALgIAAGRycy9lMm9Eb2MueG1s&#10;UEsBAi0AFAAGAAgAAAAhADWeBZfeAAAACQEAAA8AAAAAAAAAAAAAAAAAewQAAGRycy9kb3ducmV2&#10;LnhtbFBLBQYAAAAABAAEAPMAAACGBQAAAAA=&#10;" stroked="f">
              <v:textbox style="mso-fit-shape-to-text:t">
                <w:txbxContent>
                  <w:p w:rsidR="00D87433" w:rsidRPr="00D87433" w:rsidRDefault="00D87433" w:rsidP="00D87433">
                    <w:pPr>
                      <w:rPr>
                        <w:sz w:val="20"/>
                      </w:rPr>
                    </w:pPr>
                    <w:r w:rsidRPr="00D87433">
                      <w:rPr>
                        <w:sz w:val="20"/>
                      </w:rPr>
                      <w:t>P360 sak</w:t>
                    </w:r>
                  </w:p>
                  <w:p w:rsidR="00D87433" w:rsidRPr="00FC058B" w:rsidRDefault="00D87433" w:rsidP="00D87433">
                    <w:pPr>
                      <w:rPr>
                        <w:sz w:val="20"/>
                      </w:rPr>
                    </w:pPr>
                    <w:r w:rsidRPr="00D87433">
                      <w:rPr>
                        <w:sz w:val="20"/>
                      </w:rPr>
                      <w:t>17/03607</w:t>
                    </w:r>
                    <w:r w:rsidR="00F749B1">
                      <w:rPr>
                        <w:sz w:val="20"/>
                      </w:rPr>
                      <w:t>-7</w:t>
                    </w:r>
                  </w:p>
                </w:txbxContent>
              </v:textbox>
            </v:shape>
          </w:pict>
        </mc:Fallback>
      </mc:AlternateContent>
    </w:r>
    <w:r w:rsidR="00441F77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389E36" wp14:editId="601A686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11530" cy="647065"/>
          <wp:effectExtent l="0" t="0" r="1270" b="0"/>
          <wp:wrapNone/>
          <wp:docPr id="7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1F77" w:rsidRDefault="00E27362">
    <w:pPr>
      <w:pStyle w:val="Header"/>
    </w:pPr>
    <w:r>
      <w:tab/>
    </w:r>
  </w:p>
  <w:p w:rsidR="00441F77" w:rsidRDefault="00441F77">
    <w:pPr>
      <w:pStyle w:val="Header"/>
    </w:pPr>
  </w:p>
  <w:p w:rsidR="00441F77" w:rsidRDefault="00441F77">
    <w:pPr>
      <w:pStyle w:val="Header"/>
    </w:pPr>
  </w:p>
  <w:p w:rsidR="00441F77" w:rsidRDefault="00441F77">
    <w:pPr>
      <w:pStyle w:val="Header"/>
    </w:pPr>
  </w:p>
  <w:p w:rsidR="00441F77" w:rsidRDefault="0044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A8A"/>
    <w:multiLevelType w:val="hybridMultilevel"/>
    <w:tmpl w:val="005AF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241"/>
    <w:multiLevelType w:val="hybridMultilevel"/>
    <w:tmpl w:val="B358BE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D1A04"/>
    <w:multiLevelType w:val="hybridMultilevel"/>
    <w:tmpl w:val="7DC80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3C5"/>
    <w:multiLevelType w:val="hybridMultilevel"/>
    <w:tmpl w:val="73060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11E5"/>
    <w:multiLevelType w:val="hybridMultilevel"/>
    <w:tmpl w:val="4C023F9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058A4"/>
    <w:multiLevelType w:val="hybridMultilevel"/>
    <w:tmpl w:val="AA16B776"/>
    <w:lvl w:ilvl="0" w:tplc="E398FD8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0C26"/>
    <w:multiLevelType w:val="hybridMultilevel"/>
    <w:tmpl w:val="DDD0FA28"/>
    <w:lvl w:ilvl="0" w:tplc="81D065F4">
      <w:start w:val="1"/>
      <w:numFmt w:val="lowerRoman"/>
      <w:lvlText w:val="%1)"/>
      <w:lvlJc w:val="left"/>
      <w:pPr>
        <w:ind w:left="1080" w:hanging="720"/>
      </w:pPr>
      <w:rPr>
        <w:rFonts w:eastAsia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E4952"/>
    <w:multiLevelType w:val="hybridMultilevel"/>
    <w:tmpl w:val="596A98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655"/>
    <w:multiLevelType w:val="hybridMultilevel"/>
    <w:tmpl w:val="7BBE89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4F54"/>
    <w:multiLevelType w:val="hybridMultilevel"/>
    <w:tmpl w:val="06125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6307"/>
    <w:multiLevelType w:val="hybridMultilevel"/>
    <w:tmpl w:val="4A88C6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D0A33"/>
    <w:multiLevelType w:val="hybridMultilevel"/>
    <w:tmpl w:val="02AE0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79D6"/>
    <w:multiLevelType w:val="hybridMultilevel"/>
    <w:tmpl w:val="59C083E4"/>
    <w:lvl w:ilvl="0" w:tplc="17DA715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70DD6"/>
    <w:multiLevelType w:val="hybridMultilevel"/>
    <w:tmpl w:val="8BCC7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7794B"/>
    <w:multiLevelType w:val="hybridMultilevel"/>
    <w:tmpl w:val="A7226B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C7528"/>
    <w:multiLevelType w:val="hybridMultilevel"/>
    <w:tmpl w:val="C0B8E7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C10E2"/>
    <w:multiLevelType w:val="hybridMultilevel"/>
    <w:tmpl w:val="DF9ABE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968DC"/>
    <w:multiLevelType w:val="hybridMultilevel"/>
    <w:tmpl w:val="E9EE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17A8C"/>
    <w:multiLevelType w:val="hybridMultilevel"/>
    <w:tmpl w:val="B30EADB0"/>
    <w:lvl w:ilvl="0" w:tplc="92CAC87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E43A2122">
      <w:start w:val="1"/>
      <w:numFmt w:val="lowerRoman"/>
      <w:lvlText w:val="%2)"/>
      <w:lvlJc w:val="left"/>
      <w:pPr>
        <w:ind w:left="1770" w:hanging="690"/>
      </w:pPr>
      <w:rPr>
        <w:rFonts w:asciiTheme="majorHAnsi" w:eastAsiaTheme="minorHAnsi" w:hAnsiTheme="majorHAnsi" w:cs="Arial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B462A"/>
    <w:multiLevelType w:val="hybridMultilevel"/>
    <w:tmpl w:val="069AC52C"/>
    <w:lvl w:ilvl="0" w:tplc="CAB4027E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5" w:hanging="360"/>
      </w:pPr>
    </w:lvl>
    <w:lvl w:ilvl="2" w:tplc="0414001B" w:tentative="1">
      <w:start w:val="1"/>
      <w:numFmt w:val="lowerRoman"/>
      <w:lvlText w:val="%3."/>
      <w:lvlJc w:val="right"/>
      <w:pPr>
        <w:ind w:left="3645" w:hanging="180"/>
      </w:pPr>
    </w:lvl>
    <w:lvl w:ilvl="3" w:tplc="0414000F" w:tentative="1">
      <w:start w:val="1"/>
      <w:numFmt w:val="decimal"/>
      <w:lvlText w:val="%4."/>
      <w:lvlJc w:val="left"/>
      <w:pPr>
        <w:ind w:left="4365" w:hanging="360"/>
      </w:pPr>
    </w:lvl>
    <w:lvl w:ilvl="4" w:tplc="04140019" w:tentative="1">
      <w:start w:val="1"/>
      <w:numFmt w:val="lowerLetter"/>
      <w:lvlText w:val="%5."/>
      <w:lvlJc w:val="left"/>
      <w:pPr>
        <w:ind w:left="5085" w:hanging="360"/>
      </w:pPr>
    </w:lvl>
    <w:lvl w:ilvl="5" w:tplc="0414001B" w:tentative="1">
      <w:start w:val="1"/>
      <w:numFmt w:val="lowerRoman"/>
      <w:lvlText w:val="%6."/>
      <w:lvlJc w:val="right"/>
      <w:pPr>
        <w:ind w:left="5805" w:hanging="180"/>
      </w:pPr>
    </w:lvl>
    <w:lvl w:ilvl="6" w:tplc="0414000F" w:tentative="1">
      <w:start w:val="1"/>
      <w:numFmt w:val="decimal"/>
      <w:lvlText w:val="%7."/>
      <w:lvlJc w:val="left"/>
      <w:pPr>
        <w:ind w:left="6525" w:hanging="360"/>
      </w:pPr>
    </w:lvl>
    <w:lvl w:ilvl="7" w:tplc="04140019" w:tentative="1">
      <w:start w:val="1"/>
      <w:numFmt w:val="lowerLetter"/>
      <w:lvlText w:val="%8."/>
      <w:lvlJc w:val="left"/>
      <w:pPr>
        <w:ind w:left="7245" w:hanging="360"/>
      </w:pPr>
    </w:lvl>
    <w:lvl w:ilvl="8" w:tplc="0414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 w15:restartNumberingAfterBreak="0">
    <w:nsid w:val="26204AA7"/>
    <w:multiLevelType w:val="hybridMultilevel"/>
    <w:tmpl w:val="6C2C53E0"/>
    <w:lvl w:ilvl="0" w:tplc="76089B26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="Garamond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0377CA"/>
    <w:multiLevelType w:val="hybridMultilevel"/>
    <w:tmpl w:val="8E421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52739"/>
    <w:multiLevelType w:val="hybridMultilevel"/>
    <w:tmpl w:val="4AB209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2485F"/>
    <w:multiLevelType w:val="hybridMultilevel"/>
    <w:tmpl w:val="69B6C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B66AD"/>
    <w:multiLevelType w:val="hybridMultilevel"/>
    <w:tmpl w:val="9FEEF56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24739"/>
    <w:multiLevelType w:val="hybridMultilevel"/>
    <w:tmpl w:val="4DB8F37A"/>
    <w:lvl w:ilvl="0" w:tplc="AB26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01DE4"/>
    <w:multiLevelType w:val="hybridMultilevel"/>
    <w:tmpl w:val="A13057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6542D"/>
    <w:multiLevelType w:val="hybridMultilevel"/>
    <w:tmpl w:val="EF4A8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D2BB5"/>
    <w:multiLevelType w:val="hybridMultilevel"/>
    <w:tmpl w:val="5246C6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71402"/>
    <w:multiLevelType w:val="hybridMultilevel"/>
    <w:tmpl w:val="9EB28E04"/>
    <w:lvl w:ilvl="0" w:tplc="5636AB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353D2"/>
    <w:multiLevelType w:val="hybridMultilevel"/>
    <w:tmpl w:val="E01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E416A"/>
    <w:multiLevelType w:val="hybridMultilevel"/>
    <w:tmpl w:val="E08295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4197"/>
    <w:multiLevelType w:val="hybridMultilevel"/>
    <w:tmpl w:val="BA48F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5511D"/>
    <w:multiLevelType w:val="hybridMultilevel"/>
    <w:tmpl w:val="92066C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DC477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7276E7"/>
    <w:multiLevelType w:val="hybridMultilevel"/>
    <w:tmpl w:val="87E29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50581"/>
    <w:multiLevelType w:val="hybridMultilevel"/>
    <w:tmpl w:val="BA6A0CB4"/>
    <w:lvl w:ilvl="0" w:tplc="17DA715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65CBC"/>
    <w:multiLevelType w:val="hybridMultilevel"/>
    <w:tmpl w:val="DBB09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D7BB8"/>
    <w:multiLevelType w:val="hybridMultilevel"/>
    <w:tmpl w:val="9E5A6E78"/>
    <w:lvl w:ilvl="0" w:tplc="CEDC47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D3331"/>
    <w:multiLevelType w:val="hybridMultilevel"/>
    <w:tmpl w:val="9B4EADE2"/>
    <w:lvl w:ilvl="0" w:tplc="3D8464DA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0B6163B"/>
    <w:multiLevelType w:val="hybridMultilevel"/>
    <w:tmpl w:val="A588015E"/>
    <w:lvl w:ilvl="0" w:tplc="839C9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C8476D"/>
    <w:multiLevelType w:val="hybridMultilevel"/>
    <w:tmpl w:val="D8BA0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FF6F53"/>
    <w:multiLevelType w:val="hybridMultilevel"/>
    <w:tmpl w:val="45F0794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7193C"/>
    <w:multiLevelType w:val="hybridMultilevel"/>
    <w:tmpl w:val="7ECAB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967D9"/>
    <w:multiLevelType w:val="hybridMultilevel"/>
    <w:tmpl w:val="6CBE46C4"/>
    <w:lvl w:ilvl="0" w:tplc="CEDC47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B4664"/>
    <w:multiLevelType w:val="hybridMultilevel"/>
    <w:tmpl w:val="312E2780"/>
    <w:lvl w:ilvl="0" w:tplc="40BCEB4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256E5"/>
    <w:multiLevelType w:val="hybridMultilevel"/>
    <w:tmpl w:val="F7260D66"/>
    <w:lvl w:ilvl="0" w:tplc="5636AB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1436F"/>
    <w:multiLevelType w:val="hybridMultilevel"/>
    <w:tmpl w:val="71E01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638B8"/>
    <w:multiLevelType w:val="hybridMultilevel"/>
    <w:tmpl w:val="97229B24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310AA"/>
    <w:multiLevelType w:val="hybridMultilevel"/>
    <w:tmpl w:val="055AC964"/>
    <w:lvl w:ilvl="0" w:tplc="CEDC47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472E2"/>
    <w:multiLevelType w:val="hybridMultilevel"/>
    <w:tmpl w:val="85048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AA0473"/>
    <w:multiLevelType w:val="hybridMultilevel"/>
    <w:tmpl w:val="A6BADC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22530"/>
    <w:multiLevelType w:val="hybridMultilevel"/>
    <w:tmpl w:val="950C9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1852A8"/>
    <w:multiLevelType w:val="hybridMultilevel"/>
    <w:tmpl w:val="462ED6C6"/>
    <w:lvl w:ilvl="0" w:tplc="92CAC87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E0FCBEDC">
      <w:numFmt w:val="bullet"/>
      <w:lvlText w:val="•"/>
      <w:lvlJc w:val="left"/>
      <w:pPr>
        <w:ind w:left="1770" w:hanging="690"/>
      </w:pPr>
      <w:rPr>
        <w:rFonts w:ascii="Cambria" w:eastAsiaTheme="minorHAnsi" w:hAnsi="Cambria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00B3B"/>
    <w:multiLevelType w:val="hybridMultilevel"/>
    <w:tmpl w:val="E886D9CC"/>
    <w:lvl w:ilvl="0" w:tplc="2B6E7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D106B3"/>
    <w:multiLevelType w:val="hybridMultilevel"/>
    <w:tmpl w:val="5246C6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C530EF"/>
    <w:multiLevelType w:val="hybridMultilevel"/>
    <w:tmpl w:val="D954F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1235F7"/>
    <w:multiLevelType w:val="hybridMultilevel"/>
    <w:tmpl w:val="8EDC2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32118F"/>
    <w:multiLevelType w:val="hybridMultilevel"/>
    <w:tmpl w:val="5F76B1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39"/>
  </w:num>
  <w:num w:numId="4">
    <w:abstractNumId w:val="1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17"/>
  </w:num>
  <w:num w:numId="9">
    <w:abstractNumId w:val="34"/>
  </w:num>
  <w:num w:numId="10">
    <w:abstractNumId w:val="6"/>
  </w:num>
  <w:num w:numId="11">
    <w:abstractNumId w:val="24"/>
  </w:num>
  <w:num w:numId="12">
    <w:abstractNumId w:val="8"/>
  </w:num>
  <w:num w:numId="13">
    <w:abstractNumId w:val="7"/>
  </w:num>
  <w:num w:numId="14">
    <w:abstractNumId w:val="22"/>
  </w:num>
  <w:num w:numId="15">
    <w:abstractNumId w:val="57"/>
  </w:num>
  <w:num w:numId="16">
    <w:abstractNumId w:val="14"/>
  </w:num>
  <w:num w:numId="17">
    <w:abstractNumId w:val="56"/>
  </w:num>
  <w:num w:numId="18">
    <w:abstractNumId w:val="36"/>
  </w:num>
  <w:num w:numId="19">
    <w:abstractNumId w:val="5"/>
  </w:num>
  <w:num w:numId="20">
    <w:abstractNumId w:val="50"/>
  </w:num>
  <w:num w:numId="21">
    <w:abstractNumId w:val="54"/>
  </w:num>
  <w:num w:numId="22">
    <w:abstractNumId w:val="1"/>
  </w:num>
  <w:num w:numId="23">
    <w:abstractNumId w:val="16"/>
  </w:num>
  <w:num w:numId="24">
    <w:abstractNumId w:val="21"/>
  </w:num>
  <w:num w:numId="25">
    <w:abstractNumId w:val="40"/>
  </w:num>
  <w:num w:numId="26">
    <w:abstractNumId w:val="55"/>
  </w:num>
  <w:num w:numId="27">
    <w:abstractNumId w:val="11"/>
  </w:num>
  <w:num w:numId="28">
    <w:abstractNumId w:val="51"/>
  </w:num>
  <w:num w:numId="29">
    <w:abstractNumId w:val="2"/>
  </w:num>
  <w:num w:numId="30">
    <w:abstractNumId w:val="32"/>
  </w:num>
  <w:num w:numId="31">
    <w:abstractNumId w:val="30"/>
  </w:num>
  <w:num w:numId="32">
    <w:abstractNumId w:val="42"/>
  </w:num>
  <w:num w:numId="33">
    <w:abstractNumId w:val="29"/>
  </w:num>
  <w:num w:numId="34">
    <w:abstractNumId w:val="20"/>
  </w:num>
  <w:num w:numId="35">
    <w:abstractNumId w:val="4"/>
  </w:num>
  <w:num w:numId="36">
    <w:abstractNumId w:val="52"/>
  </w:num>
  <w:num w:numId="37">
    <w:abstractNumId w:val="44"/>
  </w:num>
  <w:num w:numId="38">
    <w:abstractNumId w:val="18"/>
  </w:num>
  <w:num w:numId="39">
    <w:abstractNumId w:val="26"/>
  </w:num>
  <w:num w:numId="40">
    <w:abstractNumId w:val="28"/>
  </w:num>
  <w:num w:numId="41">
    <w:abstractNumId w:val="31"/>
  </w:num>
  <w:num w:numId="42">
    <w:abstractNumId w:val="19"/>
  </w:num>
  <w:num w:numId="43">
    <w:abstractNumId w:val="33"/>
  </w:num>
  <w:num w:numId="44">
    <w:abstractNumId w:val="38"/>
  </w:num>
  <w:num w:numId="45">
    <w:abstractNumId w:val="10"/>
  </w:num>
  <w:num w:numId="46">
    <w:abstractNumId w:val="25"/>
  </w:num>
  <w:num w:numId="47">
    <w:abstractNumId w:val="9"/>
  </w:num>
  <w:num w:numId="48">
    <w:abstractNumId w:val="46"/>
  </w:num>
  <w:num w:numId="49">
    <w:abstractNumId w:val="27"/>
  </w:num>
  <w:num w:numId="50">
    <w:abstractNumId w:val="41"/>
  </w:num>
  <w:num w:numId="51">
    <w:abstractNumId w:val="47"/>
  </w:num>
  <w:num w:numId="52">
    <w:abstractNumId w:val="37"/>
  </w:num>
  <w:num w:numId="53">
    <w:abstractNumId w:val="43"/>
  </w:num>
  <w:num w:numId="54">
    <w:abstractNumId w:val="0"/>
  </w:num>
  <w:num w:numId="55">
    <w:abstractNumId w:val="12"/>
  </w:num>
  <w:num w:numId="56">
    <w:abstractNumId w:val="48"/>
  </w:num>
  <w:num w:numId="57">
    <w:abstractNumId w:val="35"/>
  </w:num>
  <w:num w:numId="58">
    <w:abstractNumId w:val="23"/>
  </w:num>
  <w:num w:numId="59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C"/>
    <w:rsid w:val="00012F5F"/>
    <w:rsid w:val="00013E7B"/>
    <w:rsid w:val="00021401"/>
    <w:rsid w:val="00031827"/>
    <w:rsid w:val="0005519B"/>
    <w:rsid w:val="000C2A0A"/>
    <w:rsid w:val="000C4F05"/>
    <w:rsid w:val="00112278"/>
    <w:rsid w:val="00136418"/>
    <w:rsid w:val="00193C0A"/>
    <w:rsid w:val="001B48CD"/>
    <w:rsid w:val="001C2FB9"/>
    <w:rsid w:val="001D6F1B"/>
    <w:rsid w:val="00206481"/>
    <w:rsid w:val="00324BF3"/>
    <w:rsid w:val="00396678"/>
    <w:rsid w:val="003B2CE4"/>
    <w:rsid w:val="00441F77"/>
    <w:rsid w:val="004478AC"/>
    <w:rsid w:val="004518CF"/>
    <w:rsid w:val="004771E0"/>
    <w:rsid w:val="004D5A6A"/>
    <w:rsid w:val="004E4FA4"/>
    <w:rsid w:val="004E73CF"/>
    <w:rsid w:val="0050459C"/>
    <w:rsid w:val="0051211F"/>
    <w:rsid w:val="00532E62"/>
    <w:rsid w:val="005C01C1"/>
    <w:rsid w:val="005E62A7"/>
    <w:rsid w:val="005F36EF"/>
    <w:rsid w:val="00672425"/>
    <w:rsid w:val="007326DC"/>
    <w:rsid w:val="007A1426"/>
    <w:rsid w:val="007E620B"/>
    <w:rsid w:val="008151B0"/>
    <w:rsid w:val="0087569B"/>
    <w:rsid w:val="008D6765"/>
    <w:rsid w:val="008E5F92"/>
    <w:rsid w:val="00932EF2"/>
    <w:rsid w:val="0094423A"/>
    <w:rsid w:val="0094467E"/>
    <w:rsid w:val="00980F0C"/>
    <w:rsid w:val="00991AA2"/>
    <w:rsid w:val="00992F0E"/>
    <w:rsid w:val="00A434FB"/>
    <w:rsid w:val="00A61B8A"/>
    <w:rsid w:val="00A8604E"/>
    <w:rsid w:val="00AA3D4D"/>
    <w:rsid w:val="00AA7FB2"/>
    <w:rsid w:val="00AD11C6"/>
    <w:rsid w:val="00AF78D9"/>
    <w:rsid w:val="00B04DE0"/>
    <w:rsid w:val="00B10F31"/>
    <w:rsid w:val="00B17101"/>
    <w:rsid w:val="00B2576D"/>
    <w:rsid w:val="00B47974"/>
    <w:rsid w:val="00B50049"/>
    <w:rsid w:val="00C16176"/>
    <w:rsid w:val="00C238AA"/>
    <w:rsid w:val="00C50376"/>
    <w:rsid w:val="00C50B25"/>
    <w:rsid w:val="00C57DBF"/>
    <w:rsid w:val="00C84ABB"/>
    <w:rsid w:val="00CD669B"/>
    <w:rsid w:val="00D800AA"/>
    <w:rsid w:val="00D87433"/>
    <w:rsid w:val="00DB3EB3"/>
    <w:rsid w:val="00DB7EBB"/>
    <w:rsid w:val="00DC35F9"/>
    <w:rsid w:val="00E27362"/>
    <w:rsid w:val="00E46AA3"/>
    <w:rsid w:val="00E773FC"/>
    <w:rsid w:val="00E97A49"/>
    <w:rsid w:val="00ED2E94"/>
    <w:rsid w:val="00EE6278"/>
    <w:rsid w:val="00F26956"/>
    <w:rsid w:val="00F516BC"/>
    <w:rsid w:val="00F6665E"/>
    <w:rsid w:val="00F67206"/>
    <w:rsid w:val="00F725E3"/>
    <w:rsid w:val="00F749B1"/>
    <w:rsid w:val="00F935D9"/>
    <w:rsid w:val="00FA44A3"/>
    <w:rsid w:val="00FB54F6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7B0AB"/>
  <w15:docId w15:val="{E2866EB1-9CDE-41F6-8E3A-C7F1DE4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D9"/>
    <w:pPr>
      <w:spacing w:after="0" w:line="280" w:lineRule="exact"/>
    </w:pPr>
    <w:rPr>
      <w:rFonts w:ascii="Cambria" w:hAnsi="Cambria"/>
    </w:rPr>
  </w:style>
  <w:style w:type="paragraph" w:styleId="Heading3">
    <w:name w:val="heading 3"/>
    <w:basedOn w:val="Normal"/>
    <w:next w:val="Normal"/>
    <w:link w:val="Heading3Char"/>
    <w:qFormat/>
    <w:rsid w:val="007E62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Overskrift2">
    <w:name w:val="MU_Overskrift 2"/>
    <w:basedOn w:val="Normal"/>
    <w:rsid w:val="00980F0C"/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980F0C"/>
    <w:rPr>
      <w:color w:val="0000FF" w:themeColor="hyperlink"/>
      <w:u w:val="single"/>
    </w:rPr>
  </w:style>
  <w:style w:type="paragraph" w:customStyle="1" w:styleId="Default">
    <w:name w:val="Default"/>
    <w:rsid w:val="00980F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F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E620B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NoList"/>
    <w:uiPriority w:val="99"/>
    <w:semiHidden/>
    <w:unhideWhenUsed/>
    <w:rsid w:val="007E620B"/>
  </w:style>
  <w:style w:type="paragraph" w:styleId="Footer">
    <w:name w:val="footer"/>
    <w:basedOn w:val="Normal"/>
    <w:link w:val="FooterChar"/>
    <w:uiPriority w:val="99"/>
    <w:unhideWhenUsed/>
    <w:rsid w:val="007E620B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E620B"/>
    <w:rPr>
      <w:rFonts w:ascii="Cambria" w:hAnsi="Cambria"/>
      <w:sz w:val="16"/>
    </w:rPr>
  </w:style>
  <w:style w:type="character" w:styleId="PageNumber">
    <w:name w:val="page number"/>
    <w:basedOn w:val="DefaultParagraphFont"/>
    <w:uiPriority w:val="99"/>
    <w:unhideWhenUsed/>
    <w:rsid w:val="007E620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E6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0B"/>
    <w:rPr>
      <w:rFonts w:ascii="Cambria" w:hAnsi="Cambria"/>
    </w:rPr>
  </w:style>
  <w:style w:type="paragraph" w:customStyle="1" w:styleId="MUOverskrift1">
    <w:name w:val="MU_Overskrift 1"/>
    <w:basedOn w:val="Normal"/>
    <w:next w:val="Normal"/>
    <w:rsid w:val="007E620B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3">
    <w:name w:val="MU_Overskrift 3"/>
    <w:basedOn w:val="MUOverskrift2"/>
    <w:rsid w:val="007E620B"/>
    <w:rPr>
      <w:sz w:val="24"/>
      <w:u w:val="none"/>
    </w:rPr>
  </w:style>
  <w:style w:type="paragraph" w:customStyle="1" w:styleId="MUItalic">
    <w:name w:val="MU Italic"/>
    <w:basedOn w:val="Normal"/>
    <w:next w:val="Normal"/>
    <w:qFormat/>
    <w:rsid w:val="007E620B"/>
    <w:pPr>
      <w:jc w:val="right"/>
    </w:pPr>
    <w:rPr>
      <w:rFonts w:cs="Arial"/>
      <w:i/>
    </w:rPr>
  </w:style>
  <w:style w:type="numbering" w:customStyle="1" w:styleId="Ingenliste11">
    <w:name w:val="Ingen liste11"/>
    <w:next w:val="NoList"/>
    <w:uiPriority w:val="99"/>
    <w:semiHidden/>
    <w:unhideWhenUsed/>
    <w:rsid w:val="007E620B"/>
  </w:style>
  <w:style w:type="paragraph" w:styleId="FootnoteText">
    <w:name w:val="footnote text"/>
    <w:basedOn w:val="Normal"/>
    <w:link w:val="FootnoteTextChar"/>
    <w:uiPriority w:val="99"/>
    <w:semiHidden/>
    <w:unhideWhenUsed/>
    <w:rsid w:val="007E620B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20B"/>
    <w:rPr>
      <w:vertAlign w:val="superscript"/>
    </w:rPr>
  </w:style>
  <w:style w:type="character" w:customStyle="1" w:styleId="veths-head">
    <w:name w:val="veths - head"/>
    <w:rsid w:val="007E620B"/>
    <w:rPr>
      <w:rFonts w:ascii="Verdana" w:hAnsi="Verdana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7E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62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8E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AF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C35F9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5F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4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DE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DE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CD26-3865-47EF-9DA4-F8A8DD0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2925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Murphy</dc:creator>
  <cp:lastModifiedBy>Solveig Fossum-Raunehaug</cp:lastModifiedBy>
  <cp:revision>2</cp:revision>
  <dcterms:created xsi:type="dcterms:W3CDTF">2019-02-14T11:52:00Z</dcterms:created>
  <dcterms:modified xsi:type="dcterms:W3CDTF">2019-02-14T11:52:00Z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