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AF2" w:rsidRPr="00FA0BEC" w:rsidRDefault="00A26E94" w:rsidP="00A26E94">
      <w:pPr>
        <w:pStyle w:val="Overskrift1"/>
        <w:ind w:right="-330"/>
        <w:rPr>
          <w:rFonts w:ascii="Arial" w:eastAsia="Times New Roman" w:hAnsi="Arial" w:cs="Arial"/>
          <w:b/>
          <w:color w:val="009A81"/>
          <w:spacing w:val="-14"/>
          <w:sz w:val="22"/>
          <w:szCs w:val="22"/>
        </w:rPr>
      </w:pPr>
      <w:r w:rsidRPr="00A26E94">
        <w:rPr>
          <w:rFonts w:ascii="Arial" w:eastAsia="Times New Roman" w:hAnsi="Arial" w:cs="Arial"/>
          <w:b/>
          <w:color w:val="009A81"/>
          <w:spacing w:val="-14"/>
          <w:lang w:val="nn-NO" w:bidi="nn-NO"/>
        </w:rPr>
        <w:t>Prosedyrar for prøveførelesing og disputas (doktorgradsprøva)</w:t>
      </w:r>
      <w:r w:rsidRPr="00A26E94">
        <w:rPr>
          <w:rFonts w:ascii="Arial" w:eastAsia="Times New Roman" w:hAnsi="Arial" w:cs="Arial"/>
          <w:b/>
          <w:color w:val="009A81"/>
          <w:spacing w:val="-14"/>
          <w:lang w:val="nn-NO" w:bidi="nn-NO"/>
        </w:rPr>
        <w:br/>
      </w:r>
    </w:p>
    <w:p w:rsidR="00BA7AF2" w:rsidRDefault="00BA7AF2" w:rsidP="009854FE">
      <w:pPr>
        <w:pStyle w:val="Default"/>
        <w:spacing w:line="276" w:lineRule="auto"/>
        <w:rPr>
          <w:rFonts w:ascii="Cambria" w:hAnsi="Cambria"/>
          <w:color w:val="000000" w:themeColor="text1"/>
          <w:sz w:val="22"/>
          <w:szCs w:val="22"/>
          <w:shd w:val="clear" w:color="auto" w:fill="FFFFFF"/>
        </w:rPr>
      </w:pPr>
      <w:r w:rsidRPr="00BA7AF2">
        <w:rPr>
          <w:rFonts w:ascii="Cambria" w:eastAsia="Times New Roman" w:hAnsi="Cambria" w:cs="Arial"/>
          <w:color w:val="auto"/>
          <w:sz w:val="22"/>
          <w:szCs w:val="22"/>
          <w:lang w:val="nn-NO" w:bidi="nn-NO"/>
        </w:rPr>
        <w:t xml:space="preserve">Når opplæringsdelen og den vitskaplege avhandlinga til ph.d.-kandidaten er godkjent, er det klart for doktorgradsprøva som er eit siste steg på vegen mot tildeling av ein doktorgrad ved NMBU. Doktorgradsprøva består av ei prøveførelesing over eit oppgjeve emne og offentleg disputas. </w:t>
      </w:r>
      <w:r w:rsidR="00561AE1" w:rsidRPr="00844C16">
        <w:rPr>
          <w:rFonts w:ascii="Cambria" w:eastAsia="Cambria" w:hAnsi="Cambria" w:cs="Cambria"/>
          <w:color w:val="000000" w:themeColor="text1"/>
          <w:sz w:val="22"/>
          <w:szCs w:val="22"/>
          <w:shd w:val="clear" w:color="auto" w:fill="FFFFFF"/>
          <w:lang w:val="nn-NO" w:bidi="nn-NO"/>
        </w:rPr>
        <w:t>Komiteen skal vere til stades og bedøme prøveførelesing og disputas.</w:t>
      </w:r>
    </w:p>
    <w:p w:rsidR="009854FE" w:rsidRDefault="009854FE" w:rsidP="009854FE">
      <w:pPr>
        <w:pStyle w:val="Default"/>
        <w:spacing w:line="276" w:lineRule="auto"/>
        <w:rPr>
          <w:rFonts w:ascii="Cambria" w:hAnsi="Cambria"/>
          <w:color w:val="000000" w:themeColor="text1"/>
          <w:sz w:val="22"/>
          <w:szCs w:val="22"/>
          <w:shd w:val="clear" w:color="auto" w:fill="FFFFFF"/>
        </w:rPr>
      </w:pPr>
    </w:p>
    <w:p w:rsidR="009854FE" w:rsidRPr="00844C16" w:rsidRDefault="000A42CB" w:rsidP="009854FE">
      <w:pPr>
        <w:shd w:val="clear" w:color="auto" w:fill="FFFFFF"/>
        <w:spacing w:after="0" w:line="276" w:lineRule="auto"/>
        <w:textAlignment w:val="baseline"/>
        <w:rPr>
          <w:rFonts w:ascii="Cambria" w:eastAsia="Times New Roman" w:hAnsi="Cambria" w:cs="Arial"/>
          <w:b/>
          <w:color w:val="000000" w:themeColor="text1"/>
          <w:lang w:eastAsia="nb-NO"/>
        </w:rPr>
      </w:pPr>
      <w:r>
        <w:rPr>
          <w:rFonts w:ascii="Cambria" w:eastAsia="Times New Roman" w:hAnsi="Cambria" w:cs="Arial"/>
          <w:b/>
          <w:color w:val="000000" w:themeColor="text1"/>
          <w:lang w:val="nn-NO" w:bidi="nn-NO"/>
        </w:rPr>
        <w:t>B</w:t>
      </w:r>
      <w:r w:rsidRPr="00844C16">
        <w:rPr>
          <w:rFonts w:ascii="Cambria" w:eastAsia="Times New Roman" w:hAnsi="Cambria" w:cs="Arial"/>
          <w:b/>
          <w:color w:val="000000" w:themeColor="text1"/>
          <w:lang w:val="nn-NO" w:bidi="nn-NO"/>
        </w:rPr>
        <w:t xml:space="preserve">åde prøveførelesing og disputas </w:t>
      </w:r>
      <w:r>
        <w:rPr>
          <w:rFonts w:ascii="Cambria" w:eastAsia="Times New Roman" w:hAnsi="Cambria" w:cs="Arial"/>
          <w:b/>
          <w:color w:val="000000" w:themeColor="text1"/>
          <w:lang w:val="nn-NO" w:bidi="nn-NO"/>
        </w:rPr>
        <w:t>må vere godkjent for å bestå doktorgradsprøva og bli tildelt</w:t>
      </w:r>
      <w:r w:rsidR="009854FE" w:rsidRPr="00844C16">
        <w:rPr>
          <w:rFonts w:ascii="Cambria" w:eastAsia="Times New Roman" w:hAnsi="Cambria" w:cs="Arial"/>
          <w:b/>
          <w:color w:val="000000" w:themeColor="text1"/>
          <w:lang w:val="nn-NO" w:bidi="nn-NO"/>
        </w:rPr>
        <w:t xml:space="preserve"> ph.d.-graden.</w:t>
      </w:r>
    </w:p>
    <w:p w:rsidR="00394E4D" w:rsidRDefault="00394E4D" w:rsidP="00BA7AF2">
      <w:pPr>
        <w:shd w:val="clear" w:color="auto" w:fill="FFFFFF"/>
        <w:spacing w:before="240" w:after="0" w:line="276" w:lineRule="auto"/>
        <w:rPr>
          <w:rFonts w:ascii="Cambria" w:eastAsia="Times New Roman" w:hAnsi="Cambria" w:cs="Arial"/>
          <w:lang w:eastAsia="nb-NO"/>
        </w:rPr>
      </w:pPr>
      <w:r w:rsidRPr="0053233F">
        <w:rPr>
          <w:rFonts w:ascii="Arial" w:eastAsia="Times New Roman" w:hAnsi="Arial" w:cs="Arial"/>
          <w:color w:val="009A81"/>
          <w:sz w:val="28"/>
          <w:szCs w:val="28"/>
          <w:lang w:val="nn-NO" w:bidi="nn-NO"/>
        </w:rPr>
        <w:t>Førebuingar til disputasen</w:t>
      </w:r>
      <w:r w:rsidRPr="00B02AFF">
        <w:rPr>
          <w:rFonts w:ascii="Cambria" w:eastAsia="Times New Roman" w:hAnsi="Cambria" w:cs="Arial"/>
          <w:lang w:val="nn-NO" w:bidi="nn-NO"/>
        </w:rPr>
        <w:br/>
        <w:t>På sjølve disputasdagen bør ph.d.-kandidaten (frå no av kalla kandidaten), bedømingskomiteen og disputasleiar møtast ca. ein halv time før disputasen startar. Denne tida brukast til å gå gjennom korleis prøveførelesinga og disputasen vil gå føre seg. Vi rår til at kandidaten besøkjer disputasrommet på førehand for å teste at alt utstyret fungerer.</w:t>
      </w:r>
    </w:p>
    <w:p w:rsidR="00115E57" w:rsidRPr="00115E57" w:rsidRDefault="00115E57" w:rsidP="00FA0BEC">
      <w:pPr>
        <w:pStyle w:val="Overskrift1"/>
        <w:spacing w:before="0"/>
        <w:rPr>
          <w:rFonts w:ascii="Cambria" w:eastAsia="Times New Roman" w:hAnsi="Cambria" w:cs="Arial"/>
          <w:color w:val="009A81"/>
          <w:sz w:val="22"/>
          <w:szCs w:val="22"/>
        </w:rPr>
      </w:pPr>
    </w:p>
    <w:p w:rsidR="00394E4D" w:rsidRPr="00561AE1" w:rsidRDefault="00394E4D" w:rsidP="00FA0BEC">
      <w:pPr>
        <w:pStyle w:val="Overskrift1"/>
        <w:spacing w:before="0"/>
        <w:rPr>
          <w:rFonts w:ascii="Cambria" w:eastAsia="Times New Roman" w:hAnsi="Cambria" w:cs="Arial"/>
          <w:color w:val="000000" w:themeColor="text1"/>
          <w:sz w:val="22"/>
          <w:szCs w:val="22"/>
          <w:lang w:eastAsia="nb-NO"/>
        </w:rPr>
      </w:pPr>
      <w:r w:rsidRPr="0053233F">
        <w:rPr>
          <w:rFonts w:ascii="Arial" w:eastAsia="Times New Roman" w:hAnsi="Arial" w:cs="Arial"/>
          <w:color w:val="009A81"/>
          <w:sz w:val="28"/>
          <w:szCs w:val="28"/>
          <w:lang w:val="nn-NO" w:bidi="nn-NO"/>
        </w:rPr>
        <w:t>Prøveførelesing</w:t>
      </w:r>
      <w:r w:rsidRPr="0053233F">
        <w:rPr>
          <w:rFonts w:ascii="Arial" w:eastAsia="Times New Roman" w:hAnsi="Arial" w:cs="Arial"/>
          <w:color w:val="009A81"/>
          <w:sz w:val="28"/>
          <w:szCs w:val="28"/>
          <w:lang w:val="nn-NO" w:bidi="nn-NO"/>
        </w:rPr>
        <w:br/>
      </w:r>
      <w:r w:rsidRPr="00561AE1">
        <w:rPr>
          <w:rFonts w:ascii="Cambria" w:eastAsia="Times New Roman" w:hAnsi="Cambria" w:cs="Arial"/>
          <w:color w:val="auto"/>
          <w:sz w:val="22"/>
          <w:szCs w:val="22"/>
          <w:lang w:val="nn-NO" w:bidi="nn-NO"/>
        </w:rPr>
        <w:t>Føremålet med prøveførelesinga er at kandidaten skal dokumentere evna si til å tileigne seg kunnskapar ut over temaa til avhandlinga og evnene til å formidle desse i ein førelesings</w:t>
      </w:r>
      <w:r w:rsidR="000A42CB">
        <w:rPr>
          <w:rFonts w:ascii="Cambria" w:eastAsia="Times New Roman" w:hAnsi="Cambria" w:cs="Arial"/>
          <w:color w:val="auto"/>
          <w:sz w:val="22"/>
          <w:szCs w:val="22"/>
          <w:lang w:val="nn-NO" w:bidi="nn-NO"/>
        </w:rPr>
        <w:softHyphen/>
      </w:r>
      <w:r w:rsidRPr="00561AE1">
        <w:rPr>
          <w:rFonts w:ascii="Cambria" w:eastAsia="Times New Roman" w:hAnsi="Cambria" w:cs="Arial"/>
          <w:color w:val="000000" w:themeColor="text1"/>
          <w:sz w:val="22"/>
          <w:szCs w:val="22"/>
          <w:lang w:val="nn-NO" w:bidi="nn-NO"/>
        </w:rPr>
        <w:t xml:space="preserve">situasjon. </w:t>
      </w:r>
      <w:r w:rsidR="00561AE1" w:rsidRPr="00561AE1">
        <w:rPr>
          <w:rFonts w:ascii="Cambria" w:eastAsia="Cambria" w:hAnsi="Cambria" w:cs="Arial"/>
          <w:color w:val="000000" w:themeColor="text1"/>
          <w:sz w:val="22"/>
          <w:szCs w:val="22"/>
          <w:shd w:val="clear" w:color="auto" w:fill="FFFFFF"/>
          <w:lang w:val="nn-NO" w:bidi="nn-NO"/>
        </w:rPr>
        <w:t xml:space="preserve">Tema for oppgjeve emne skal difor ikkje hentast frå sentrale problemstillingar i ph.d.-arbeidet. Prøveførelesinga skal vare i 45 minutt og </w:t>
      </w:r>
      <w:r w:rsidRPr="00561AE1">
        <w:rPr>
          <w:rFonts w:ascii="Cambria" w:eastAsia="Times New Roman" w:hAnsi="Cambria" w:cs="Arial"/>
          <w:color w:val="000000" w:themeColor="text1"/>
          <w:sz w:val="22"/>
          <w:szCs w:val="22"/>
          <w:lang w:val="nn-NO" w:bidi="nn-NO"/>
        </w:rPr>
        <w:t>haldast på det språket som er avtalt med fakultet på førehand (vanlegvis engelsk)</w:t>
      </w:r>
      <w:r w:rsidR="00561AE1" w:rsidRPr="00561AE1">
        <w:rPr>
          <w:rFonts w:ascii="Cambria" w:eastAsia="Cambria" w:hAnsi="Cambria" w:cs="Arial"/>
          <w:color w:val="000000" w:themeColor="text1"/>
          <w:sz w:val="22"/>
          <w:szCs w:val="22"/>
          <w:shd w:val="clear" w:color="auto" w:fill="FFFFFF"/>
          <w:lang w:val="nn-NO" w:bidi="nn-NO"/>
        </w:rPr>
        <w:t>. </w:t>
      </w:r>
      <w:r w:rsidRPr="00561AE1">
        <w:rPr>
          <w:rFonts w:ascii="Cambria" w:eastAsia="Times New Roman" w:hAnsi="Cambria" w:cs="Arial"/>
          <w:color w:val="000000" w:themeColor="text1"/>
          <w:sz w:val="22"/>
          <w:szCs w:val="22"/>
          <w:lang w:val="nn-NO" w:bidi="nn-NO"/>
        </w:rPr>
        <w:t>Det faglege nivået på førelesinga skal tilpassast som ei førelesing til masterstudentar eller studentar i sluttfasen av ei femårig profesjonsutdanning.</w:t>
      </w:r>
    </w:p>
    <w:p w:rsidR="00115E57" w:rsidRPr="00561AE1" w:rsidRDefault="00115E57" w:rsidP="00FA0BEC">
      <w:pPr>
        <w:shd w:val="clear" w:color="auto" w:fill="FFFFFF"/>
        <w:spacing w:after="0" w:line="276" w:lineRule="auto"/>
        <w:rPr>
          <w:rFonts w:ascii="Cambria" w:eastAsia="Times New Roman" w:hAnsi="Cambria" w:cs="Arial"/>
          <w:lang w:eastAsia="nb-NO"/>
        </w:rPr>
      </w:pPr>
    </w:p>
    <w:p w:rsidR="00115E57" w:rsidRPr="00561AE1" w:rsidRDefault="00394E4D" w:rsidP="00FA0BEC">
      <w:pPr>
        <w:shd w:val="clear" w:color="auto" w:fill="FFFFFF"/>
        <w:spacing w:after="0" w:line="276" w:lineRule="auto"/>
        <w:rPr>
          <w:rFonts w:ascii="Cambria" w:eastAsia="Times New Roman" w:hAnsi="Cambria" w:cs="Arial"/>
          <w:spacing w:val="-6"/>
          <w:lang w:eastAsia="nb-NO"/>
        </w:rPr>
      </w:pPr>
      <w:r w:rsidRPr="00561AE1">
        <w:rPr>
          <w:rFonts w:ascii="Cambria" w:eastAsia="Times New Roman" w:hAnsi="Cambria" w:cs="Arial"/>
          <w:lang w:val="nn-NO" w:bidi="nn-NO"/>
        </w:rPr>
        <w:t xml:space="preserve">Tema for prøveførelesinga (oppgjeve emne) blir bestemt av bedømingskomiteen og blir sendt til kandidaten per e-post 10 arbeidsdagar før disputasdatoen. </w:t>
      </w:r>
      <w:r w:rsidRPr="00561AE1">
        <w:rPr>
          <w:rFonts w:ascii="Cambria" w:eastAsia="Times New Roman" w:hAnsi="Cambria" w:cs="Arial"/>
          <w:spacing w:val="-6"/>
          <w:lang w:val="nn-NO" w:bidi="nn-NO"/>
        </w:rPr>
        <w:t xml:space="preserve">Når kandidaten har motteke tittelen på prøveførelesinga, er det tilrådd å konferere med rettleiarar eller andre i fagmiljøet korleis ein skal forstå tittelen og korleis førelesinga skal avgrensast og disponerast. </w:t>
      </w:r>
    </w:p>
    <w:p w:rsidR="00844C16" w:rsidRDefault="00844C16" w:rsidP="00FA0BEC">
      <w:pPr>
        <w:shd w:val="clear" w:color="auto" w:fill="FFFFFF"/>
        <w:spacing w:after="0" w:line="276" w:lineRule="auto"/>
        <w:rPr>
          <w:rFonts w:ascii="Cambria" w:eastAsia="Times New Roman" w:hAnsi="Cambria" w:cs="Arial"/>
          <w:lang w:eastAsia="nb-NO"/>
        </w:rPr>
      </w:pPr>
    </w:p>
    <w:p w:rsidR="00561AE1" w:rsidRDefault="00394E4D" w:rsidP="00FA0BEC">
      <w:pPr>
        <w:shd w:val="clear" w:color="auto" w:fill="FFFFFF"/>
        <w:spacing w:after="0" w:line="276" w:lineRule="auto"/>
        <w:rPr>
          <w:rFonts w:ascii="Cambria" w:eastAsia="Times New Roman" w:hAnsi="Cambria" w:cs="Arial"/>
          <w:color w:val="000000" w:themeColor="text1"/>
          <w:lang w:eastAsia="nb-NO"/>
        </w:rPr>
      </w:pPr>
      <w:r w:rsidRPr="00844C16">
        <w:rPr>
          <w:rFonts w:ascii="Cambria" w:eastAsia="Times New Roman" w:hAnsi="Cambria" w:cs="Arial"/>
          <w:color w:val="000000" w:themeColor="text1"/>
          <w:lang w:val="nn-NO" w:bidi="nn-NO"/>
        </w:rPr>
        <w:t xml:space="preserve">Prøveførelesinga blir vanlegvis halde same dag som disputasen. Bedømingskomiteen vurderer prøveførelesinga etter følgjande moment: </w:t>
      </w:r>
    </w:p>
    <w:p w:rsidR="00844C16" w:rsidRPr="00844C16" w:rsidRDefault="00844C16" w:rsidP="00FA0BEC">
      <w:pPr>
        <w:shd w:val="clear" w:color="auto" w:fill="FFFFFF"/>
        <w:spacing w:after="0" w:line="276" w:lineRule="auto"/>
        <w:rPr>
          <w:rFonts w:ascii="Cambria" w:eastAsia="Times New Roman" w:hAnsi="Cambria" w:cs="Arial"/>
          <w:color w:val="000000" w:themeColor="text1"/>
          <w:lang w:eastAsia="nb-NO"/>
        </w:rPr>
      </w:pPr>
    </w:p>
    <w:p w:rsidR="00561AE1" w:rsidRPr="00844C16" w:rsidRDefault="00844C16" w:rsidP="00561AE1">
      <w:pPr>
        <w:numPr>
          <w:ilvl w:val="0"/>
          <w:numId w:val="1"/>
        </w:numPr>
        <w:shd w:val="clear" w:color="auto" w:fill="FFFFFF"/>
        <w:spacing w:after="75" w:line="240" w:lineRule="auto"/>
        <w:ind w:left="600"/>
        <w:textAlignment w:val="baseline"/>
        <w:rPr>
          <w:rFonts w:ascii="Cambria" w:hAnsi="Cambria" w:cs="Arial"/>
          <w:color w:val="000000" w:themeColor="text1"/>
        </w:rPr>
      </w:pPr>
      <w:r w:rsidRPr="00844C16">
        <w:rPr>
          <w:rFonts w:ascii="Cambria" w:eastAsia="Cambria" w:hAnsi="Cambria" w:cs="Arial"/>
          <w:color w:val="000000" w:themeColor="text1"/>
          <w:lang w:val="nn-NO" w:bidi="nn-NO"/>
        </w:rPr>
        <w:t xml:space="preserve">Ph.d.-kandidaten sitt val av </w:t>
      </w:r>
      <w:r w:rsidR="000A42CB">
        <w:rPr>
          <w:rFonts w:ascii="Cambria" w:eastAsia="Cambria" w:hAnsi="Cambria" w:cs="Arial"/>
          <w:color w:val="000000" w:themeColor="text1"/>
          <w:lang w:val="nn-NO" w:bidi="nn-NO"/>
        </w:rPr>
        <w:t>bakgrunnsmateriale / litteratur</w:t>
      </w:r>
    </w:p>
    <w:p w:rsidR="00561AE1" w:rsidRPr="00844C16" w:rsidRDefault="00844C16" w:rsidP="00561AE1">
      <w:pPr>
        <w:numPr>
          <w:ilvl w:val="0"/>
          <w:numId w:val="1"/>
        </w:numPr>
        <w:shd w:val="clear" w:color="auto" w:fill="FFFFFF"/>
        <w:spacing w:after="75" w:line="240" w:lineRule="auto"/>
        <w:ind w:left="600"/>
        <w:textAlignment w:val="baseline"/>
        <w:rPr>
          <w:rFonts w:ascii="Cambria" w:hAnsi="Cambria" w:cs="Arial"/>
          <w:color w:val="000000" w:themeColor="text1"/>
        </w:rPr>
      </w:pPr>
      <w:r w:rsidRPr="00844C16">
        <w:rPr>
          <w:rFonts w:ascii="Cambria" w:eastAsia="Cambria" w:hAnsi="Cambria" w:cs="Arial"/>
          <w:color w:val="000000" w:themeColor="text1"/>
          <w:lang w:val="nn-NO" w:bidi="nn-NO"/>
        </w:rPr>
        <w:t>Struktur/organisering av førelesinga</w:t>
      </w:r>
    </w:p>
    <w:p w:rsidR="00561AE1" w:rsidRPr="00844C16" w:rsidRDefault="00844C16" w:rsidP="00561AE1">
      <w:pPr>
        <w:numPr>
          <w:ilvl w:val="0"/>
          <w:numId w:val="1"/>
        </w:numPr>
        <w:shd w:val="clear" w:color="auto" w:fill="FFFFFF"/>
        <w:spacing w:after="75" w:line="240" w:lineRule="auto"/>
        <w:ind w:left="600"/>
        <w:textAlignment w:val="baseline"/>
        <w:rPr>
          <w:rFonts w:ascii="Cambria" w:hAnsi="Cambria" w:cs="Arial"/>
          <w:color w:val="000000" w:themeColor="text1"/>
        </w:rPr>
      </w:pPr>
      <w:r w:rsidRPr="00844C16">
        <w:rPr>
          <w:rFonts w:ascii="Cambria" w:eastAsia="Cambria" w:hAnsi="Cambria" w:cs="Arial"/>
          <w:color w:val="000000" w:themeColor="text1"/>
          <w:lang w:val="nn-NO" w:bidi="nn-NO"/>
        </w:rPr>
        <w:t>Forståing og modenheit</w:t>
      </w:r>
    </w:p>
    <w:p w:rsidR="00561AE1" w:rsidRPr="00844C16" w:rsidRDefault="00844C16" w:rsidP="00561AE1">
      <w:pPr>
        <w:numPr>
          <w:ilvl w:val="0"/>
          <w:numId w:val="1"/>
        </w:numPr>
        <w:shd w:val="clear" w:color="auto" w:fill="FFFFFF"/>
        <w:spacing w:after="75" w:line="240" w:lineRule="auto"/>
        <w:ind w:left="600"/>
        <w:textAlignment w:val="baseline"/>
        <w:rPr>
          <w:rFonts w:ascii="Cambria" w:hAnsi="Cambria" w:cs="Arial"/>
          <w:color w:val="000000" w:themeColor="text1"/>
        </w:rPr>
      </w:pPr>
      <w:r w:rsidRPr="00844C16">
        <w:rPr>
          <w:rFonts w:ascii="Cambria" w:eastAsia="Cambria" w:hAnsi="Cambria" w:cs="Arial"/>
          <w:color w:val="000000" w:themeColor="text1"/>
          <w:lang w:val="nn-NO" w:bidi="nn-NO"/>
        </w:rPr>
        <w:t>Presentasjonsteknikk, inklusiv bruk av visuelle hjelpemiddel</w:t>
      </w:r>
    </w:p>
    <w:p w:rsidR="00561AE1" w:rsidRPr="00844C16" w:rsidRDefault="00561AE1" w:rsidP="00561AE1">
      <w:pPr>
        <w:numPr>
          <w:ilvl w:val="0"/>
          <w:numId w:val="1"/>
        </w:numPr>
        <w:shd w:val="clear" w:color="auto" w:fill="FFFFFF"/>
        <w:spacing w:after="0" w:line="276" w:lineRule="auto"/>
        <w:ind w:left="600"/>
        <w:textAlignment w:val="baseline"/>
        <w:rPr>
          <w:rFonts w:ascii="Cambria" w:eastAsia="Times New Roman" w:hAnsi="Cambria" w:cs="Arial"/>
          <w:color w:val="000000" w:themeColor="text1"/>
          <w:lang w:eastAsia="nb-NO"/>
        </w:rPr>
      </w:pPr>
      <w:r w:rsidRPr="00844C16">
        <w:rPr>
          <w:rFonts w:ascii="Cambria" w:eastAsia="Times New Roman" w:hAnsi="Cambria" w:cs="Arial"/>
          <w:color w:val="000000" w:themeColor="text1"/>
          <w:spacing w:val="-4"/>
          <w:lang w:val="nn-NO" w:bidi="nn-NO"/>
        </w:rPr>
        <w:t>Tidsramma på 45 minutt (prøveførelesinga må ikkje vere for kort/ lang)</w:t>
      </w:r>
    </w:p>
    <w:p w:rsidR="00561AE1" w:rsidRPr="00844C16" w:rsidRDefault="00561AE1" w:rsidP="00561AE1">
      <w:pPr>
        <w:shd w:val="clear" w:color="auto" w:fill="FFFFFF"/>
        <w:spacing w:after="0" w:line="276" w:lineRule="auto"/>
        <w:textAlignment w:val="baseline"/>
        <w:rPr>
          <w:rFonts w:ascii="Cambria" w:eastAsia="Times New Roman" w:hAnsi="Cambria" w:cs="Arial"/>
          <w:color w:val="000000" w:themeColor="text1"/>
          <w:spacing w:val="-4"/>
          <w:lang w:eastAsia="nb-NO"/>
        </w:rPr>
      </w:pPr>
    </w:p>
    <w:p w:rsidR="00844C16" w:rsidRDefault="00561AE1" w:rsidP="00844C16">
      <w:pPr>
        <w:shd w:val="clear" w:color="auto" w:fill="FFFFFF"/>
        <w:spacing w:after="0" w:line="276" w:lineRule="auto"/>
        <w:textAlignment w:val="baseline"/>
        <w:rPr>
          <w:rFonts w:ascii="Cambria" w:eastAsia="Times New Roman" w:hAnsi="Cambria" w:cs="Arial"/>
          <w:lang w:eastAsia="nb-NO"/>
        </w:rPr>
      </w:pPr>
      <w:r w:rsidRPr="00844C16">
        <w:rPr>
          <w:rFonts w:ascii="Cambria" w:eastAsia="Times New Roman" w:hAnsi="Cambria" w:cs="Arial"/>
          <w:color w:val="000000" w:themeColor="text1"/>
          <w:spacing w:val="-4"/>
          <w:lang w:val="nn-NO" w:bidi="nn-NO"/>
        </w:rPr>
        <w:t xml:space="preserve">Avvik frå desse momenta kan føre med seg at prøveførelesinga blir underkjent/ ikkje godkjent.  </w:t>
      </w:r>
    </w:p>
    <w:p w:rsidR="00844C16" w:rsidRDefault="00844C16" w:rsidP="00844C16">
      <w:pPr>
        <w:shd w:val="clear" w:color="auto" w:fill="FFFFFF"/>
        <w:spacing w:after="0" w:line="276" w:lineRule="auto"/>
        <w:textAlignment w:val="baseline"/>
        <w:rPr>
          <w:rFonts w:ascii="Cambria" w:eastAsia="Times New Roman" w:hAnsi="Cambria" w:cs="Arial"/>
          <w:lang w:eastAsia="nb-NO"/>
        </w:rPr>
      </w:pPr>
    </w:p>
    <w:p w:rsidR="00844C16" w:rsidRPr="00844C16" w:rsidRDefault="00844C16" w:rsidP="00844C16">
      <w:pPr>
        <w:shd w:val="clear" w:color="auto" w:fill="FFFFFF"/>
        <w:spacing w:after="0" w:line="276" w:lineRule="auto"/>
        <w:textAlignment w:val="baseline"/>
        <w:rPr>
          <w:rFonts w:ascii="Cambria" w:eastAsia="Times New Roman" w:hAnsi="Cambria" w:cs="Arial"/>
          <w:b/>
          <w:color w:val="000000" w:themeColor="text1"/>
          <w:lang w:eastAsia="nb-NO"/>
        </w:rPr>
      </w:pPr>
      <w:r w:rsidRPr="00844C16">
        <w:rPr>
          <w:rFonts w:ascii="Cambria" w:eastAsia="Times New Roman" w:hAnsi="Cambria" w:cs="Arial"/>
          <w:b/>
          <w:color w:val="000000" w:themeColor="text1"/>
          <w:lang w:val="nn-NO" w:bidi="nn-NO"/>
        </w:rPr>
        <w:t>Om prøveførelesinga ikkje</w:t>
      </w:r>
      <w:r w:rsidR="000A42CB">
        <w:rPr>
          <w:rFonts w:ascii="Cambria" w:eastAsia="Times New Roman" w:hAnsi="Cambria" w:cs="Arial"/>
          <w:b/>
          <w:color w:val="000000" w:themeColor="text1"/>
          <w:lang w:val="nn-NO" w:bidi="nn-NO"/>
        </w:rPr>
        <w:t xml:space="preserve"> blir godkjend</w:t>
      </w:r>
      <w:r w:rsidRPr="00844C16">
        <w:rPr>
          <w:rFonts w:ascii="Cambria" w:eastAsia="Times New Roman" w:hAnsi="Cambria" w:cs="Arial"/>
          <w:b/>
          <w:color w:val="000000" w:themeColor="text1"/>
          <w:lang w:val="nn-NO" w:bidi="nn-NO"/>
        </w:rPr>
        <w:t xml:space="preserve">: </w:t>
      </w:r>
    </w:p>
    <w:p w:rsidR="00844C16" w:rsidRPr="00844C16" w:rsidRDefault="000A42CB" w:rsidP="00844C16">
      <w:pPr>
        <w:shd w:val="clear" w:color="auto" w:fill="FFFFFF"/>
        <w:spacing w:after="0" w:line="276" w:lineRule="auto"/>
        <w:textAlignment w:val="baseline"/>
        <w:rPr>
          <w:rFonts w:ascii="Cambria" w:eastAsia="Times New Roman" w:hAnsi="Cambria" w:cs="Arial"/>
          <w:color w:val="000000" w:themeColor="text1"/>
          <w:lang w:eastAsia="nb-NO"/>
        </w:rPr>
      </w:pPr>
      <w:r>
        <w:rPr>
          <w:rFonts w:ascii="Cambria" w:eastAsia="Times New Roman" w:hAnsi="Cambria" w:cs="Arial"/>
          <w:color w:val="000000" w:themeColor="text1"/>
          <w:lang w:val="nn-NO" w:bidi="nn-NO"/>
        </w:rPr>
        <w:t xml:space="preserve">Om </w:t>
      </w:r>
      <w:r w:rsidRPr="00844C16">
        <w:rPr>
          <w:rFonts w:ascii="Cambria" w:eastAsia="Times New Roman" w:hAnsi="Cambria" w:cs="Arial"/>
          <w:color w:val="000000" w:themeColor="text1"/>
          <w:lang w:val="nn-NO" w:bidi="nn-NO"/>
        </w:rPr>
        <w:t xml:space="preserve">prøveførelesinga ikkje </w:t>
      </w:r>
      <w:r>
        <w:rPr>
          <w:rFonts w:ascii="Cambria" w:eastAsia="Times New Roman" w:hAnsi="Cambria" w:cs="Arial"/>
          <w:color w:val="000000" w:themeColor="text1"/>
          <w:lang w:val="nn-NO" w:bidi="nn-NO"/>
        </w:rPr>
        <w:t>blir godkjend kan d</w:t>
      </w:r>
      <w:r w:rsidR="00844C16" w:rsidRPr="00844C16">
        <w:rPr>
          <w:rFonts w:ascii="Cambria" w:eastAsia="Times New Roman" w:hAnsi="Cambria" w:cs="Arial"/>
          <w:color w:val="000000" w:themeColor="text1"/>
          <w:lang w:val="nn-NO" w:bidi="nn-NO"/>
        </w:rPr>
        <w:t>isputas</w:t>
      </w:r>
      <w:r>
        <w:rPr>
          <w:rFonts w:ascii="Cambria" w:eastAsia="Times New Roman" w:hAnsi="Cambria" w:cs="Arial"/>
          <w:color w:val="000000" w:themeColor="text1"/>
          <w:lang w:val="nn-NO" w:bidi="nn-NO"/>
        </w:rPr>
        <w:t xml:space="preserve">en </w:t>
      </w:r>
      <w:r>
        <w:rPr>
          <w:rFonts w:ascii="Cambria" w:eastAsia="Times New Roman" w:hAnsi="Cambria" w:cs="Arial"/>
          <w:color w:val="000000" w:themeColor="text1"/>
          <w:lang w:val="nn-NO" w:bidi="nn-NO"/>
        </w:rPr>
        <w:t xml:space="preserve">ikkje </w:t>
      </w:r>
      <w:r>
        <w:rPr>
          <w:rFonts w:ascii="Cambria" w:eastAsia="Times New Roman" w:hAnsi="Cambria" w:cs="Arial"/>
          <w:color w:val="000000" w:themeColor="text1"/>
          <w:lang w:val="nn-NO" w:bidi="nn-NO"/>
        </w:rPr>
        <w:t xml:space="preserve">gjennomførast. </w:t>
      </w:r>
      <w:r w:rsidR="00844C16" w:rsidRPr="00844C16">
        <w:rPr>
          <w:rFonts w:ascii="Cambria" w:eastAsia="Times New Roman" w:hAnsi="Cambria" w:cs="Arial"/>
          <w:color w:val="000000" w:themeColor="text1"/>
          <w:lang w:val="nn-NO" w:bidi="nn-NO"/>
        </w:rPr>
        <w:t xml:space="preserve">I slike tilfelle må kandidaten </w:t>
      </w:r>
      <w:bookmarkStart w:id="0" w:name="_GoBack"/>
      <w:bookmarkEnd w:id="0"/>
      <w:r w:rsidR="00844C16" w:rsidRPr="00844C16">
        <w:rPr>
          <w:rFonts w:ascii="Cambria" w:eastAsia="Times New Roman" w:hAnsi="Cambria" w:cs="Arial"/>
          <w:color w:val="000000" w:themeColor="text1"/>
          <w:lang w:val="nn-NO" w:bidi="nn-NO"/>
        </w:rPr>
        <w:t xml:space="preserve">halde ei ny prøveførelesing, </w:t>
      </w:r>
      <w:r>
        <w:rPr>
          <w:rFonts w:ascii="Cambria" w:eastAsia="Times New Roman" w:hAnsi="Cambria" w:cs="Arial"/>
          <w:color w:val="000000" w:themeColor="text1"/>
          <w:lang w:val="nn-NO" w:bidi="nn-NO"/>
        </w:rPr>
        <w:t>over</w:t>
      </w:r>
      <w:r w:rsidR="00844C16" w:rsidRPr="00844C16">
        <w:rPr>
          <w:rFonts w:ascii="Cambria" w:eastAsia="Times New Roman" w:hAnsi="Cambria" w:cs="Arial"/>
          <w:color w:val="000000" w:themeColor="text1"/>
          <w:lang w:val="nn-NO" w:bidi="nn-NO"/>
        </w:rPr>
        <w:t xml:space="preserve"> nytt oppgjeve tema bestemt av komiteen (§19-2 i ph.d.-forskrifta).  </w:t>
      </w:r>
    </w:p>
    <w:p w:rsidR="00394E4D" w:rsidRPr="00B02AFF" w:rsidRDefault="00394E4D" w:rsidP="00B02AFF">
      <w:pPr>
        <w:shd w:val="clear" w:color="auto" w:fill="FFFFFF"/>
        <w:spacing w:before="240" w:after="0" w:line="276" w:lineRule="auto"/>
        <w:rPr>
          <w:rFonts w:ascii="Cambria" w:eastAsia="Times New Roman" w:hAnsi="Cambria" w:cs="Arial"/>
          <w:lang w:eastAsia="nb-NO"/>
        </w:rPr>
      </w:pPr>
      <w:r w:rsidRPr="0053233F">
        <w:rPr>
          <w:rFonts w:ascii="Arial" w:eastAsia="Times New Roman" w:hAnsi="Arial" w:cs="Arial"/>
          <w:color w:val="009A81"/>
          <w:sz w:val="28"/>
          <w:szCs w:val="28"/>
          <w:lang w:val="nn-NO" w:bidi="nn-NO"/>
        </w:rPr>
        <w:lastRenderedPageBreak/>
        <w:t>Disputas</w:t>
      </w:r>
      <w:r w:rsidRPr="00B02AFF">
        <w:rPr>
          <w:rFonts w:ascii="Cambria" w:eastAsia="Times New Roman" w:hAnsi="Cambria" w:cs="Arial"/>
          <w:lang w:val="nn-NO" w:bidi="nn-NO"/>
        </w:rPr>
        <w:br/>
        <w:t>Kandidaten skal presentere og forsvare arbeidet sitt i ein offentleg disputas, og må bestå denne for at doktorgradsprøva skal vere bestått.</w:t>
      </w:r>
    </w:p>
    <w:p w:rsidR="00394E4D" w:rsidRPr="00B02AFF" w:rsidRDefault="00394E4D" w:rsidP="00B02AFF">
      <w:pPr>
        <w:shd w:val="clear" w:color="auto" w:fill="FFFFFF"/>
        <w:spacing w:before="240" w:after="0" w:line="276" w:lineRule="auto"/>
        <w:rPr>
          <w:rFonts w:ascii="Cambria" w:eastAsia="Times New Roman" w:hAnsi="Cambria" w:cs="Arial"/>
          <w:lang w:eastAsia="nb-NO"/>
        </w:rPr>
      </w:pPr>
      <w:r w:rsidRPr="00B02AFF">
        <w:rPr>
          <w:rFonts w:ascii="Cambria" w:eastAsia="Times New Roman" w:hAnsi="Cambria" w:cs="Arial"/>
          <w:lang w:val="nn-NO" w:bidi="nn-NO"/>
        </w:rPr>
        <w:t xml:space="preserve">Disputasen skal vere ein fagleg diskusjon mellom opponentar og kandidat når det gjeld problemformuleringar, metodisk, empirisk og teoretisk grunnlag, dokumentasjon og framstillingsform. Opponentane legg gjerne spesiell vekt på å få etterprøvd haldbarheita av viktige </w:t>
      </w:r>
      <w:r w:rsidR="00292142" w:rsidRPr="00115E57">
        <w:rPr>
          <w:rFonts w:ascii="Cambria" w:eastAsia="Times New Roman" w:hAnsi="Cambria" w:cs="Arial"/>
          <w:spacing w:val="-4"/>
          <w:lang w:val="nn-NO" w:bidi="nn-NO"/>
        </w:rPr>
        <w:t>konklusjonar som kandidaten har trekt i arbeidet sitt. Problemstillingane som opponentane vel å forfølgje, treng ikkje vere avgrensa til dei som er omtalte i fråsegna til komiteen om avhandlinga. Kandidaten kan difor få spørsmål frå heile avhandlinga, både frå innleiings</w:t>
      </w:r>
      <w:r w:rsidR="00292142" w:rsidRPr="009719AB">
        <w:rPr>
          <w:rFonts w:ascii="Cambria" w:eastAsia="Cambria" w:hAnsi="Cambria" w:cs="Cambria"/>
          <w:spacing w:val="-4"/>
          <w:lang w:val="nn-NO" w:bidi="nn-NO"/>
        </w:rPr>
        <w:t>kapittelet («kappa») og frå dei ulike artiklane. Dei to opponentane tek vanlegvis for seg ulike delar av avhandlinga, til dømes ulike artiklar, men arbeidsfordelinga mellom opponentane varierer. Den tredje medlemen i komiteen (koordinatoren frå NMBU) deltek til vanleg ikkje aktivt under disputasen.</w:t>
      </w:r>
    </w:p>
    <w:p w:rsidR="00394E4D" w:rsidRPr="00B02AFF" w:rsidRDefault="00891E47" w:rsidP="00B02AFF">
      <w:pPr>
        <w:shd w:val="clear" w:color="auto" w:fill="FFFFFF"/>
        <w:spacing w:before="240" w:after="0" w:line="276" w:lineRule="auto"/>
        <w:rPr>
          <w:rFonts w:ascii="Cambria" w:eastAsia="Times New Roman" w:hAnsi="Cambria" w:cs="Arial"/>
          <w:lang w:eastAsia="nb-NO"/>
        </w:rPr>
      </w:pPr>
      <w:r>
        <w:rPr>
          <w:rFonts w:ascii="Cambria" w:eastAsia="Times New Roman" w:hAnsi="Cambria" w:cs="Arial"/>
          <w:lang w:val="nn-NO" w:bidi="nn-NO"/>
        </w:rPr>
        <w:t>Kandidaten bør lese innstillinga/rapporten til komiteen nøye før disputasen. I tillegg til at komiteen i rapporten sin gjev ei generell fråsegn om kor vidt dei finn avhandlinga akseptabel for forsvar, kommenterer dei vanlegvis sterke og svake sider ved avhandlinga. Desse problemstillingane er svært relevante å ta opp under disputasen. </w:t>
      </w:r>
    </w:p>
    <w:p w:rsidR="00E45CEE" w:rsidRPr="009719AB" w:rsidRDefault="00394E4D" w:rsidP="009719AB">
      <w:pPr>
        <w:shd w:val="clear" w:color="auto" w:fill="FFFFFF"/>
        <w:spacing w:before="240" w:after="0" w:line="276" w:lineRule="auto"/>
        <w:rPr>
          <w:rFonts w:ascii="Cambria" w:hAnsi="Cambria"/>
        </w:rPr>
      </w:pPr>
      <w:r w:rsidRPr="0053233F">
        <w:rPr>
          <w:rFonts w:ascii="Arial" w:eastAsia="Times New Roman" w:hAnsi="Arial" w:cs="Arial"/>
          <w:color w:val="009A81"/>
          <w:sz w:val="28"/>
          <w:szCs w:val="28"/>
          <w:lang w:val="nn-NO" w:bidi="nn-NO"/>
        </w:rPr>
        <w:t>Prosedyre for disputas</w:t>
      </w:r>
      <w:r w:rsidR="00115E57" w:rsidRPr="009719AB">
        <w:rPr>
          <w:rFonts w:ascii="Cambria" w:eastAsia="Times New Roman" w:hAnsi="Cambria" w:cs="Arial"/>
          <w:spacing w:val="-8"/>
          <w:lang w:val="nn-NO" w:bidi="nn-NO"/>
        </w:rPr>
        <w:br/>
        <w:t xml:space="preserve">Leiaren for disputasen, bedømingskomiteen og kandidaten går i prosesjon inn, leiaren går opp på podiet medan dei andre set seg. Leiaren opnar disputasen, gjer kort greie for innleveringa og bedøminga av avhandlinga og vurderinga av prøveførelesinga, og orienterer om det som skal skje. </w:t>
      </w:r>
    </w:p>
    <w:p w:rsidR="00740107" w:rsidRPr="009719AB" w:rsidRDefault="00E45CEE" w:rsidP="009719AB">
      <w:pPr>
        <w:shd w:val="clear" w:color="auto" w:fill="FFFFFF"/>
        <w:spacing w:before="240" w:after="0" w:line="276" w:lineRule="auto"/>
        <w:rPr>
          <w:rFonts w:ascii="Cambria" w:eastAsia="Times New Roman" w:hAnsi="Cambria" w:cs="Arial"/>
          <w:lang w:eastAsia="nb-NO"/>
        </w:rPr>
      </w:pPr>
      <w:r w:rsidRPr="009719AB">
        <w:rPr>
          <w:rFonts w:ascii="Cambria" w:eastAsia="Times New Roman" w:hAnsi="Cambria" w:cs="Arial"/>
          <w:lang w:val="nn-NO" w:bidi="nn-NO"/>
        </w:rPr>
        <w:t xml:space="preserve">Kandidaten går så fram og gjer greie for meininga med og resultata av det vitskaplege arbeidet, inkludert betydninga av arbeidet og dei resultata som er oppnådde. Tilrådd lengde på presentasjonen er ca. 30 minutt. </w:t>
      </w:r>
    </w:p>
    <w:p w:rsidR="00394E4D" w:rsidRPr="009719AB" w:rsidRDefault="00740107" w:rsidP="009719AB">
      <w:pPr>
        <w:shd w:val="clear" w:color="auto" w:fill="FFFFFF"/>
        <w:spacing w:before="240" w:after="0" w:line="276" w:lineRule="auto"/>
        <w:rPr>
          <w:rFonts w:ascii="Cambria" w:eastAsia="Times New Roman" w:hAnsi="Cambria" w:cs="Arial"/>
          <w:lang w:eastAsia="nb-NO"/>
        </w:rPr>
      </w:pPr>
      <w:r w:rsidRPr="009719AB">
        <w:rPr>
          <w:rFonts w:ascii="Cambria" w:eastAsia="Times New Roman" w:hAnsi="Cambria" w:cs="Arial"/>
          <w:lang w:val="nn-NO" w:bidi="nn-NO"/>
        </w:rPr>
        <w:t>Når kandidaten er ferdig med presentasjonen startar opponentane si utspørjing av kandidaten. Vanlegvis innleiar førsteopponenten i utspørjinga, medan andreopponenten avsluttar ho.</w:t>
      </w:r>
    </w:p>
    <w:p w:rsidR="00394E4D" w:rsidRPr="009719AB" w:rsidRDefault="00394E4D" w:rsidP="009719AB">
      <w:pPr>
        <w:shd w:val="clear" w:color="auto" w:fill="FFFFFF"/>
        <w:spacing w:before="240" w:after="0" w:line="276" w:lineRule="auto"/>
        <w:rPr>
          <w:rFonts w:ascii="Cambria" w:eastAsia="Times New Roman" w:hAnsi="Cambria" w:cs="Arial"/>
          <w:lang w:eastAsia="nb-NO"/>
        </w:rPr>
      </w:pPr>
      <w:r w:rsidRPr="009719AB">
        <w:rPr>
          <w:rFonts w:ascii="Cambria" w:eastAsia="Times New Roman" w:hAnsi="Cambria" w:cs="Arial"/>
          <w:lang w:val="nn-NO" w:bidi="nn-NO"/>
        </w:rPr>
        <w:t>Andre tilstadeverande som ønskjer å delta i drøftinga, må under disputasen gje melding om dette til leiaren av disputasen før andreopponenten får ordet. Kvar opponent brukar gjerne inntil ein time på utspørjinga, men dette varierer. Normalt varar heile seremonien mellom to og tre timar. Korleis første- og andreopponent fordelar arbeidet seg imellom kan også variere.</w:t>
      </w:r>
    </w:p>
    <w:p w:rsidR="00740107" w:rsidRPr="00B02AFF" w:rsidRDefault="00394E4D" w:rsidP="009719AB">
      <w:pPr>
        <w:shd w:val="clear" w:color="auto" w:fill="FFFFFF"/>
        <w:spacing w:before="240" w:after="0" w:line="276" w:lineRule="auto"/>
        <w:rPr>
          <w:rFonts w:ascii="Cambria" w:eastAsia="Times New Roman" w:hAnsi="Cambria" w:cs="Arial"/>
          <w:lang w:eastAsia="nb-NO"/>
        </w:rPr>
      </w:pPr>
      <w:r w:rsidRPr="009719AB">
        <w:rPr>
          <w:rFonts w:ascii="Cambria" w:eastAsia="Times New Roman" w:hAnsi="Cambria" w:cs="Arial"/>
          <w:lang w:val="nn-NO" w:bidi="nn-NO"/>
        </w:rPr>
        <w:t xml:space="preserve">Etter at siste opponent har sett seg, får kandidaten høve til å takke, og disputasleiar avsluttar disputasen. Disputasleiaren, opponentane og kandidaten forlét lokalet i prosesjon. </w:t>
      </w:r>
      <w:r w:rsidRPr="009719AB">
        <w:rPr>
          <w:rFonts w:ascii="Cambria" w:eastAsia="Times New Roman" w:hAnsi="Cambria" w:cs="Arial"/>
          <w:lang w:val="nn-NO" w:bidi="nn-NO"/>
        </w:rPr>
        <w:br/>
      </w:r>
    </w:p>
    <w:p w:rsidR="009719AB" w:rsidRDefault="00394E4D" w:rsidP="00ED014D">
      <w:pPr>
        <w:shd w:val="clear" w:color="auto" w:fill="FFFFFF"/>
        <w:spacing w:after="360" w:line="336" w:lineRule="atLeast"/>
        <w:rPr>
          <w:rFonts w:ascii="Cambria" w:eastAsia="Times New Roman" w:hAnsi="Cambria" w:cs="Arial"/>
          <w:lang w:eastAsia="nb-NO"/>
        </w:rPr>
      </w:pPr>
      <w:r w:rsidRPr="0053233F">
        <w:rPr>
          <w:rFonts w:ascii="Arial" w:eastAsia="Times New Roman" w:hAnsi="Arial" w:cs="Arial"/>
          <w:color w:val="009A81"/>
          <w:sz w:val="28"/>
          <w:szCs w:val="28"/>
          <w:lang w:val="nn-NO" w:bidi="nn-NO"/>
        </w:rPr>
        <w:t>Doktorgradsmiddag</w:t>
      </w:r>
      <w:r w:rsidRPr="00B02AFF">
        <w:rPr>
          <w:rFonts w:ascii="Cambria" w:eastAsia="Times New Roman" w:hAnsi="Cambria" w:cs="Arial"/>
          <w:lang w:val="nn-NO" w:bidi="nn-NO"/>
        </w:rPr>
        <w:br/>
        <w:t xml:space="preserve">Same dag som disputasen er halden kan kandidaten velje å halde eit arrangement (middag eller anna) der disputasleiar, bedømingskomité og rettleiarar blir inviterte. I tillegg kan familie, vener og kollegaar inviterast. Kostnader til eit slikt arrangement kan trekkast frå på skatten. Les meir om dette på </w:t>
      </w:r>
      <w:hyperlink r:id="rId8" w:tgtFrame="_blank" w:history="1">
        <w:r w:rsidRPr="00740107">
          <w:rPr>
            <w:rFonts w:ascii="Cambria" w:eastAsia="Times New Roman" w:hAnsi="Cambria" w:cs="Arial"/>
            <w:color w:val="009A81"/>
            <w:lang w:val="nn-NO" w:bidi="nn-NO"/>
          </w:rPr>
          <w:t>nettsidene til skatteetaten</w:t>
        </w:r>
      </w:hyperlink>
      <w:r w:rsidRPr="00B02AFF">
        <w:rPr>
          <w:rFonts w:ascii="Cambria" w:eastAsia="Times New Roman" w:hAnsi="Cambria" w:cs="Arial"/>
          <w:lang w:val="nn-NO" w:bidi="nn-NO"/>
        </w:rPr>
        <w:t>.</w:t>
      </w:r>
    </w:p>
    <w:sectPr w:rsidR="009719A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33F" w:rsidRDefault="0053233F" w:rsidP="0053233F">
      <w:pPr>
        <w:spacing w:after="0" w:line="240" w:lineRule="auto"/>
      </w:pPr>
      <w:r>
        <w:separator/>
      </w:r>
    </w:p>
  </w:endnote>
  <w:endnote w:type="continuationSeparator" w:id="0">
    <w:p w:rsidR="0053233F" w:rsidRDefault="0053233F" w:rsidP="0053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063375"/>
      <w:docPartObj>
        <w:docPartGallery w:val="Page Numbers (Bottom of Page)"/>
        <w:docPartUnique/>
      </w:docPartObj>
    </w:sdtPr>
    <w:sdtEndPr/>
    <w:sdtContent>
      <w:p w:rsidR="0053233F" w:rsidRPr="00B44B7E" w:rsidRDefault="00B44B7E" w:rsidP="00B44B7E">
        <w:pPr>
          <w:pStyle w:val="Bunntekst"/>
          <w:rPr>
            <w:rFonts w:ascii="Cambria" w:hAnsi="Cambria"/>
            <w:i/>
            <w:sz w:val="20"/>
            <w:szCs w:val="20"/>
          </w:rPr>
        </w:pPr>
        <w:r>
          <w:rPr>
            <w:rFonts w:ascii="Cambria" w:eastAsia="Cambria" w:hAnsi="Cambria" w:cs="Cambria"/>
            <w:i/>
            <w:sz w:val="20"/>
            <w:szCs w:val="20"/>
            <w:lang w:val="nn-NO" w:bidi="nn-NO"/>
          </w:rPr>
          <w:t>Prosedyrar for prøveførelesing og disputas – ph.d.-utdanninga ved NMBU</w:t>
        </w:r>
        <w:r>
          <w:rPr>
            <w:rFonts w:ascii="Cambria" w:eastAsia="Cambria" w:hAnsi="Cambria" w:cs="Cambria"/>
            <w:i/>
            <w:sz w:val="20"/>
            <w:szCs w:val="20"/>
            <w:lang w:val="nn-NO" w:bidi="nn-NO"/>
          </w:rPr>
          <w:tab/>
        </w:r>
        <w:r w:rsidR="0053233F" w:rsidRPr="00A26E94">
          <w:rPr>
            <w:rFonts w:ascii="Cambria" w:eastAsia="Cambria" w:hAnsi="Cambria" w:cs="Cambria"/>
            <w:lang w:val="nn-NO" w:bidi="nn-NO"/>
          </w:rPr>
          <w:fldChar w:fldCharType="begin"/>
        </w:r>
        <w:r w:rsidR="0053233F" w:rsidRPr="00A26E94">
          <w:rPr>
            <w:rFonts w:ascii="Cambria" w:eastAsia="Cambria" w:hAnsi="Cambria" w:cs="Cambria"/>
            <w:lang w:val="nn-NO" w:bidi="nn-NO"/>
          </w:rPr>
          <w:instrText>PAGE   \* MERGEFORMAT</w:instrText>
        </w:r>
        <w:r w:rsidR="0053233F" w:rsidRPr="00A26E94">
          <w:rPr>
            <w:rFonts w:ascii="Cambria" w:eastAsia="Cambria" w:hAnsi="Cambria" w:cs="Cambria"/>
            <w:lang w:val="nn-NO" w:bidi="nn-NO"/>
          </w:rPr>
          <w:fldChar w:fldCharType="separate"/>
        </w:r>
        <w:r w:rsidR="00CF0673">
          <w:rPr>
            <w:rFonts w:ascii="Cambria" w:eastAsia="Cambria" w:hAnsi="Cambria" w:cs="Cambria"/>
            <w:noProof/>
            <w:lang w:val="nn-NO" w:bidi="nn-NO"/>
          </w:rPr>
          <w:t>2</w:t>
        </w:r>
        <w:r w:rsidR="0053233F" w:rsidRPr="00A26E94">
          <w:rPr>
            <w:rFonts w:ascii="Cambria" w:eastAsia="Cambria" w:hAnsi="Cambria" w:cs="Cambria"/>
            <w:lang w:val="nn-NO" w:bidi="nn-NO"/>
          </w:rPr>
          <w:fldChar w:fldCharType="end"/>
        </w:r>
      </w:p>
    </w:sdtContent>
  </w:sdt>
  <w:p w:rsidR="0053233F" w:rsidRPr="0053233F" w:rsidRDefault="0053233F" w:rsidP="0053233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33F" w:rsidRDefault="0053233F" w:rsidP="0053233F">
      <w:pPr>
        <w:spacing w:after="0" w:line="240" w:lineRule="auto"/>
      </w:pPr>
      <w:r>
        <w:separator/>
      </w:r>
    </w:p>
  </w:footnote>
  <w:footnote w:type="continuationSeparator" w:id="0">
    <w:p w:rsidR="0053233F" w:rsidRDefault="0053233F" w:rsidP="00532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33F" w:rsidRDefault="0053233F">
    <w:pPr>
      <w:pStyle w:val="Topptekst"/>
    </w:pPr>
    <w:r>
      <w:rPr>
        <w:noProof/>
        <w:lang w:eastAsia="nb-NO"/>
      </w:rPr>
      <w:drawing>
        <wp:inline distT="0" distB="0" distL="0" distR="0" wp14:anchorId="42726911" wp14:editId="3A358CBD">
          <wp:extent cx="1546576" cy="6953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bu_logo_rgb.jpg"/>
                  <pic:cNvPicPr/>
                </pic:nvPicPr>
                <pic:blipFill>
                  <a:blip r:embed="rId1">
                    <a:extLst>
                      <a:ext uri="{28A0092B-C50C-407E-A947-70E740481C1C}">
                        <a14:useLocalDpi xmlns:a14="http://schemas.microsoft.com/office/drawing/2010/main" val="0"/>
                      </a:ext>
                    </a:extLst>
                  </a:blip>
                  <a:stretch>
                    <a:fillRect/>
                  </a:stretch>
                </pic:blipFill>
                <pic:spPr>
                  <a:xfrm>
                    <a:off x="0" y="0"/>
                    <a:ext cx="1561791" cy="7021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A0ACC"/>
    <w:multiLevelType w:val="multilevel"/>
    <w:tmpl w:val="D060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4D"/>
    <w:rsid w:val="000047F2"/>
    <w:rsid w:val="0000648B"/>
    <w:rsid w:val="00011DC2"/>
    <w:rsid w:val="00013D76"/>
    <w:rsid w:val="0001484A"/>
    <w:rsid w:val="000267D0"/>
    <w:rsid w:val="00031C18"/>
    <w:rsid w:val="00032086"/>
    <w:rsid w:val="0003218D"/>
    <w:rsid w:val="00032728"/>
    <w:rsid w:val="000355F1"/>
    <w:rsid w:val="00035CF7"/>
    <w:rsid w:val="0003773F"/>
    <w:rsid w:val="00043879"/>
    <w:rsid w:val="00043F05"/>
    <w:rsid w:val="00053CE0"/>
    <w:rsid w:val="00054E1F"/>
    <w:rsid w:val="000600BA"/>
    <w:rsid w:val="00062BA1"/>
    <w:rsid w:val="00064227"/>
    <w:rsid w:val="0006447E"/>
    <w:rsid w:val="0007226C"/>
    <w:rsid w:val="00074F80"/>
    <w:rsid w:val="00080A73"/>
    <w:rsid w:val="00083573"/>
    <w:rsid w:val="000870D6"/>
    <w:rsid w:val="00087712"/>
    <w:rsid w:val="00092E91"/>
    <w:rsid w:val="000939A6"/>
    <w:rsid w:val="000941E2"/>
    <w:rsid w:val="000962A7"/>
    <w:rsid w:val="00096DEF"/>
    <w:rsid w:val="000973C4"/>
    <w:rsid w:val="00097661"/>
    <w:rsid w:val="000A0632"/>
    <w:rsid w:val="000A26E3"/>
    <w:rsid w:val="000A42CB"/>
    <w:rsid w:val="000A47CC"/>
    <w:rsid w:val="000A7836"/>
    <w:rsid w:val="000B14F6"/>
    <w:rsid w:val="000B3B63"/>
    <w:rsid w:val="000B6FB9"/>
    <w:rsid w:val="000C3FF5"/>
    <w:rsid w:val="000D1BED"/>
    <w:rsid w:val="000D71D7"/>
    <w:rsid w:val="000E089F"/>
    <w:rsid w:val="000E100E"/>
    <w:rsid w:val="000E49CF"/>
    <w:rsid w:val="000F3AF4"/>
    <w:rsid w:val="000F6CAD"/>
    <w:rsid w:val="0010124C"/>
    <w:rsid w:val="0010251E"/>
    <w:rsid w:val="0010386E"/>
    <w:rsid w:val="00105456"/>
    <w:rsid w:val="00107AE7"/>
    <w:rsid w:val="001146D0"/>
    <w:rsid w:val="00115E57"/>
    <w:rsid w:val="0012636B"/>
    <w:rsid w:val="00126D20"/>
    <w:rsid w:val="00127229"/>
    <w:rsid w:val="00133804"/>
    <w:rsid w:val="0013729D"/>
    <w:rsid w:val="001375D5"/>
    <w:rsid w:val="0014001E"/>
    <w:rsid w:val="00157F00"/>
    <w:rsid w:val="001616CF"/>
    <w:rsid w:val="00174844"/>
    <w:rsid w:val="00181491"/>
    <w:rsid w:val="0018712F"/>
    <w:rsid w:val="00192891"/>
    <w:rsid w:val="001A0E09"/>
    <w:rsid w:val="001A220C"/>
    <w:rsid w:val="001A3F1D"/>
    <w:rsid w:val="001B0ECE"/>
    <w:rsid w:val="001B1BC5"/>
    <w:rsid w:val="001B5376"/>
    <w:rsid w:val="001B7715"/>
    <w:rsid w:val="001C1D3E"/>
    <w:rsid w:val="001C2663"/>
    <w:rsid w:val="001C6B42"/>
    <w:rsid w:val="001E0D52"/>
    <w:rsid w:val="001E1D8E"/>
    <w:rsid w:val="001E2325"/>
    <w:rsid w:val="001E285C"/>
    <w:rsid w:val="001E28C4"/>
    <w:rsid w:val="001E2F76"/>
    <w:rsid w:val="001E6159"/>
    <w:rsid w:val="001E6904"/>
    <w:rsid w:val="001E7B53"/>
    <w:rsid w:val="001F11C3"/>
    <w:rsid w:val="001F4AF7"/>
    <w:rsid w:val="001F79B8"/>
    <w:rsid w:val="002009FB"/>
    <w:rsid w:val="0020174B"/>
    <w:rsid w:val="00203A34"/>
    <w:rsid w:val="002064F3"/>
    <w:rsid w:val="002073A4"/>
    <w:rsid w:val="00211999"/>
    <w:rsid w:val="00214DFA"/>
    <w:rsid w:val="00216929"/>
    <w:rsid w:val="00217058"/>
    <w:rsid w:val="00234F7E"/>
    <w:rsid w:val="0023593A"/>
    <w:rsid w:val="00236516"/>
    <w:rsid w:val="00242A71"/>
    <w:rsid w:val="00244EB6"/>
    <w:rsid w:val="0024644D"/>
    <w:rsid w:val="0025657A"/>
    <w:rsid w:val="0026006D"/>
    <w:rsid w:val="00262693"/>
    <w:rsid w:val="00265053"/>
    <w:rsid w:val="002660DD"/>
    <w:rsid w:val="002713C4"/>
    <w:rsid w:val="002714D9"/>
    <w:rsid w:val="00277582"/>
    <w:rsid w:val="0028283F"/>
    <w:rsid w:val="002858F8"/>
    <w:rsid w:val="002903D5"/>
    <w:rsid w:val="00292142"/>
    <w:rsid w:val="00294B57"/>
    <w:rsid w:val="0029766E"/>
    <w:rsid w:val="002A2E5A"/>
    <w:rsid w:val="002A429C"/>
    <w:rsid w:val="002A4507"/>
    <w:rsid w:val="002A46E9"/>
    <w:rsid w:val="002A759A"/>
    <w:rsid w:val="002B0B33"/>
    <w:rsid w:val="002B2DAF"/>
    <w:rsid w:val="002B7B24"/>
    <w:rsid w:val="002B7B49"/>
    <w:rsid w:val="002C3A40"/>
    <w:rsid w:val="002C59B5"/>
    <w:rsid w:val="002C5BCB"/>
    <w:rsid w:val="002D14DB"/>
    <w:rsid w:val="002D41E7"/>
    <w:rsid w:val="002D4D13"/>
    <w:rsid w:val="002E3FA1"/>
    <w:rsid w:val="002E573F"/>
    <w:rsid w:val="002E72EB"/>
    <w:rsid w:val="002F3C67"/>
    <w:rsid w:val="00311FFE"/>
    <w:rsid w:val="00321BAB"/>
    <w:rsid w:val="0032295E"/>
    <w:rsid w:val="00323395"/>
    <w:rsid w:val="00330580"/>
    <w:rsid w:val="003339C0"/>
    <w:rsid w:val="0033418F"/>
    <w:rsid w:val="0034436F"/>
    <w:rsid w:val="003451B8"/>
    <w:rsid w:val="003458DA"/>
    <w:rsid w:val="00345BE7"/>
    <w:rsid w:val="003463FE"/>
    <w:rsid w:val="00347DD0"/>
    <w:rsid w:val="00350068"/>
    <w:rsid w:val="0035103F"/>
    <w:rsid w:val="003531FD"/>
    <w:rsid w:val="00366850"/>
    <w:rsid w:val="00367AA7"/>
    <w:rsid w:val="003738E0"/>
    <w:rsid w:val="00373C33"/>
    <w:rsid w:val="0038134C"/>
    <w:rsid w:val="00381AF6"/>
    <w:rsid w:val="003932DA"/>
    <w:rsid w:val="00394E4D"/>
    <w:rsid w:val="00396D0C"/>
    <w:rsid w:val="003A1A50"/>
    <w:rsid w:val="003B0546"/>
    <w:rsid w:val="003B2DFF"/>
    <w:rsid w:val="003B38AF"/>
    <w:rsid w:val="003B43E5"/>
    <w:rsid w:val="003B59CF"/>
    <w:rsid w:val="003C5392"/>
    <w:rsid w:val="003C7219"/>
    <w:rsid w:val="003F465B"/>
    <w:rsid w:val="00405F31"/>
    <w:rsid w:val="004062D0"/>
    <w:rsid w:val="00410682"/>
    <w:rsid w:val="0041284C"/>
    <w:rsid w:val="00417F9F"/>
    <w:rsid w:val="00421C3B"/>
    <w:rsid w:val="00422949"/>
    <w:rsid w:val="00425F89"/>
    <w:rsid w:val="00445E5B"/>
    <w:rsid w:val="0045345C"/>
    <w:rsid w:val="004555F3"/>
    <w:rsid w:val="00462733"/>
    <w:rsid w:val="00466484"/>
    <w:rsid w:val="00467DE4"/>
    <w:rsid w:val="00475113"/>
    <w:rsid w:val="004774F3"/>
    <w:rsid w:val="00486C78"/>
    <w:rsid w:val="004911CE"/>
    <w:rsid w:val="0049284C"/>
    <w:rsid w:val="00494B0B"/>
    <w:rsid w:val="00494C47"/>
    <w:rsid w:val="00495314"/>
    <w:rsid w:val="00496303"/>
    <w:rsid w:val="004A2EF8"/>
    <w:rsid w:val="004A7C4A"/>
    <w:rsid w:val="004B1EE2"/>
    <w:rsid w:val="004B57CA"/>
    <w:rsid w:val="004C05A1"/>
    <w:rsid w:val="004C1E8C"/>
    <w:rsid w:val="004D0E50"/>
    <w:rsid w:val="004D39C0"/>
    <w:rsid w:val="004D66A5"/>
    <w:rsid w:val="004D7CD7"/>
    <w:rsid w:val="004E29DF"/>
    <w:rsid w:val="004F72D4"/>
    <w:rsid w:val="004F793E"/>
    <w:rsid w:val="00501B4B"/>
    <w:rsid w:val="00502290"/>
    <w:rsid w:val="0050559C"/>
    <w:rsid w:val="0050706F"/>
    <w:rsid w:val="005209AE"/>
    <w:rsid w:val="0052190D"/>
    <w:rsid w:val="00521FA1"/>
    <w:rsid w:val="005229CC"/>
    <w:rsid w:val="00523101"/>
    <w:rsid w:val="00524B31"/>
    <w:rsid w:val="00525476"/>
    <w:rsid w:val="00525C1F"/>
    <w:rsid w:val="0053233F"/>
    <w:rsid w:val="00533994"/>
    <w:rsid w:val="00533A4F"/>
    <w:rsid w:val="00534D1B"/>
    <w:rsid w:val="00542276"/>
    <w:rsid w:val="005433EF"/>
    <w:rsid w:val="00544BAA"/>
    <w:rsid w:val="005459B0"/>
    <w:rsid w:val="00546C6C"/>
    <w:rsid w:val="00550850"/>
    <w:rsid w:val="005538A1"/>
    <w:rsid w:val="00561AE1"/>
    <w:rsid w:val="005636AF"/>
    <w:rsid w:val="00563C51"/>
    <w:rsid w:val="00566FF8"/>
    <w:rsid w:val="00574846"/>
    <w:rsid w:val="00580951"/>
    <w:rsid w:val="005818EF"/>
    <w:rsid w:val="005830D2"/>
    <w:rsid w:val="00595FDD"/>
    <w:rsid w:val="005B35C2"/>
    <w:rsid w:val="005B3D26"/>
    <w:rsid w:val="005B4129"/>
    <w:rsid w:val="005B4F8A"/>
    <w:rsid w:val="005C0983"/>
    <w:rsid w:val="005C6276"/>
    <w:rsid w:val="005C73C7"/>
    <w:rsid w:val="005C7E1F"/>
    <w:rsid w:val="005D1562"/>
    <w:rsid w:val="005D1B27"/>
    <w:rsid w:val="005D4D27"/>
    <w:rsid w:val="005D7924"/>
    <w:rsid w:val="005E4AAE"/>
    <w:rsid w:val="006012A6"/>
    <w:rsid w:val="006027C6"/>
    <w:rsid w:val="00606960"/>
    <w:rsid w:val="006103B7"/>
    <w:rsid w:val="006122D0"/>
    <w:rsid w:val="006201B0"/>
    <w:rsid w:val="0063137E"/>
    <w:rsid w:val="00642CD4"/>
    <w:rsid w:val="00643044"/>
    <w:rsid w:val="00643CBB"/>
    <w:rsid w:val="00646C68"/>
    <w:rsid w:val="00661E17"/>
    <w:rsid w:val="00670800"/>
    <w:rsid w:val="0067559C"/>
    <w:rsid w:val="006807DD"/>
    <w:rsid w:val="0068252D"/>
    <w:rsid w:val="0068294A"/>
    <w:rsid w:val="00690181"/>
    <w:rsid w:val="00691853"/>
    <w:rsid w:val="00693D44"/>
    <w:rsid w:val="006942DD"/>
    <w:rsid w:val="006A265B"/>
    <w:rsid w:val="006B2E4C"/>
    <w:rsid w:val="006C499B"/>
    <w:rsid w:val="006C4D0A"/>
    <w:rsid w:val="006C567E"/>
    <w:rsid w:val="006C5A72"/>
    <w:rsid w:val="006D0E79"/>
    <w:rsid w:val="006D2003"/>
    <w:rsid w:val="006D6B7C"/>
    <w:rsid w:val="006D75D1"/>
    <w:rsid w:val="006E2F4D"/>
    <w:rsid w:val="006E3023"/>
    <w:rsid w:val="006E5E7A"/>
    <w:rsid w:val="006E6AB9"/>
    <w:rsid w:val="006F6F80"/>
    <w:rsid w:val="00702759"/>
    <w:rsid w:val="00707CAD"/>
    <w:rsid w:val="00710E64"/>
    <w:rsid w:val="00722FB1"/>
    <w:rsid w:val="00724183"/>
    <w:rsid w:val="00733EF8"/>
    <w:rsid w:val="00740107"/>
    <w:rsid w:val="00744AEB"/>
    <w:rsid w:val="00757575"/>
    <w:rsid w:val="00763593"/>
    <w:rsid w:val="007658C8"/>
    <w:rsid w:val="00770752"/>
    <w:rsid w:val="00774FBF"/>
    <w:rsid w:val="00776265"/>
    <w:rsid w:val="00776B9A"/>
    <w:rsid w:val="00780F1A"/>
    <w:rsid w:val="00796F56"/>
    <w:rsid w:val="00796F66"/>
    <w:rsid w:val="00796FBE"/>
    <w:rsid w:val="007A00C7"/>
    <w:rsid w:val="007A5209"/>
    <w:rsid w:val="007A5940"/>
    <w:rsid w:val="007A5BEE"/>
    <w:rsid w:val="007A68B6"/>
    <w:rsid w:val="007B2A99"/>
    <w:rsid w:val="007B4A93"/>
    <w:rsid w:val="007B6BD7"/>
    <w:rsid w:val="007D242A"/>
    <w:rsid w:val="007D7D4E"/>
    <w:rsid w:val="007D7E89"/>
    <w:rsid w:val="007E269B"/>
    <w:rsid w:val="007E357C"/>
    <w:rsid w:val="007E6489"/>
    <w:rsid w:val="007F0FCB"/>
    <w:rsid w:val="007F7020"/>
    <w:rsid w:val="0081559E"/>
    <w:rsid w:val="0081678B"/>
    <w:rsid w:val="0082075A"/>
    <w:rsid w:val="00823EDE"/>
    <w:rsid w:val="008341F7"/>
    <w:rsid w:val="0084044A"/>
    <w:rsid w:val="00844C16"/>
    <w:rsid w:val="00846A8D"/>
    <w:rsid w:val="00851D19"/>
    <w:rsid w:val="008527F1"/>
    <w:rsid w:val="00866560"/>
    <w:rsid w:val="008714F1"/>
    <w:rsid w:val="00871953"/>
    <w:rsid w:val="00877C1C"/>
    <w:rsid w:val="008852CA"/>
    <w:rsid w:val="00891E47"/>
    <w:rsid w:val="008B0822"/>
    <w:rsid w:val="008B3C36"/>
    <w:rsid w:val="008C1B1C"/>
    <w:rsid w:val="008C3C4E"/>
    <w:rsid w:val="008E1320"/>
    <w:rsid w:val="008E453D"/>
    <w:rsid w:val="008E47DD"/>
    <w:rsid w:val="008F2F6A"/>
    <w:rsid w:val="008F3FFA"/>
    <w:rsid w:val="008F5AE5"/>
    <w:rsid w:val="008F6441"/>
    <w:rsid w:val="00902A08"/>
    <w:rsid w:val="0090519F"/>
    <w:rsid w:val="00912939"/>
    <w:rsid w:val="009139B0"/>
    <w:rsid w:val="00913EEB"/>
    <w:rsid w:val="009164C9"/>
    <w:rsid w:val="00921252"/>
    <w:rsid w:val="00923DEB"/>
    <w:rsid w:val="00926B29"/>
    <w:rsid w:val="00934D2A"/>
    <w:rsid w:val="00941796"/>
    <w:rsid w:val="00941BC1"/>
    <w:rsid w:val="00942922"/>
    <w:rsid w:val="009719AB"/>
    <w:rsid w:val="0097527C"/>
    <w:rsid w:val="0098046B"/>
    <w:rsid w:val="00981173"/>
    <w:rsid w:val="009854FE"/>
    <w:rsid w:val="009942F6"/>
    <w:rsid w:val="00994548"/>
    <w:rsid w:val="009A1E2B"/>
    <w:rsid w:val="009A1EA5"/>
    <w:rsid w:val="009B7A40"/>
    <w:rsid w:val="009C433C"/>
    <w:rsid w:val="009C496E"/>
    <w:rsid w:val="009C653C"/>
    <w:rsid w:val="009D4CF3"/>
    <w:rsid w:val="009E0691"/>
    <w:rsid w:val="009E5965"/>
    <w:rsid w:val="009E70AE"/>
    <w:rsid w:val="009F3A18"/>
    <w:rsid w:val="009F633B"/>
    <w:rsid w:val="00A056A9"/>
    <w:rsid w:val="00A164FB"/>
    <w:rsid w:val="00A1748E"/>
    <w:rsid w:val="00A205CE"/>
    <w:rsid w:val="00A26E94"/>
    <w:rsid w:val="00A32A53"/>
    <w:rsid w:val="00A33B70"/>
    <w:rsid w:val="00A43FE3"/>
    <w:rsid w:val="00A517EE"/>
    <w:rsid w:val="00A52E91"/>
    <w:rsid w:val="00A52F23"/>
    <w:rsid w:val="00A5426D"/>
    <w:rsid w:val="00A55DEA"/>
    <w:rsid w:val="00A63CBD"/>
    <w:rsid w:val="00A6603A"/>
    <w:rsid w:val="00A70CE9"/>
    <w:rsid w:val="00A80C8A"/>
    <w:rsid w:val="00A84FAB"/>
    <w:rsid w:val="00A866EF"/>
    <w:rsid w:val="00A91306"/>
    <w:rsid w:val="00A93DD5"/>
    <w:rsid w:val="00AA15A6"/>
    <w:rsid w:val="00AA2489"/>
    <w:rsid w:val="00AA4C41"/>
    <w:rsid w:val="00AB064B"/>
    <w:rsid w:val="00AB0E81"/>
    <w:rsid w:val="00AB4095"/>
    <w:rsid w:val="00AB7BCC"/>
    <w:rsid w:val="00AC1A34"/>
    <w:rsid w:val="00AC3018"/>
    <w:rsid w:val="00AC3059"/>
    <w:rsid w:val="00AC4973"/>
    <w:rsid w:val="00AC70DC"/>
    <w:rsid w:val="00AD0C37"/>
    <w:rsid w:val="00AE256E"/>
    <w:rsid w:val="00AF4538"/>
    <w:rsid w:val="00AF4C32"/>
    <w:rsid w:val="00AF67E8"/>
    <w:rsid w:val="00AF736B"/>
    <w:rsid w:val="00B02AFF"/>
    <w:rsid w:val="00B15F6D"/>
    <w:rsid w:val="00B15F95"/>
    <w:rsid w:val="00B24A63"/>
    <w:rsid w:val="00B26B32"/>
    <w:rsid w:val="00B30A1E"/>
    <w:rsid w:val="00B35422"/>
    <w:rsid w:val="00B35D81"/>
    <w:rsid w:val="00B44B7E"/>
    <w:rsid w:val="00B5756B"/>
    <w:rsid w:val="00B625E1"/>
    <w:rsid w:val="00B64F8B"/>
    <w:rsid w:val="00B65EBB"/>
    <w:rsid w:val="00B67AB4"/>
    <w:rsid w:val="00B71D95"/>
    <w:rsid w:val="00B738EF"/>
    <w:rsid w:val="00B8161A"/>
    <w:rsid w:val="00B91C1E"/>
    <w:rsid w:val="00B920D6"/>
    <w:rsid w:val="00B92FFD"/>
    <w:rsid w:val="00B96568"/>
    <w:rsid w:val="00B96BA2"/>
    <w:rsid w:val="00BA7AF2"/>
    <w:rsid w:val="00BB08EB"/>
    <w:rsid w:val="00BB2582"/>
    <w:rsid w:val="00BD0B72"/>
    <w:rsid w:val="00BD1BEF"/>
    <w:rsid w:val="00BD3CAB"/>
    <w:rsid w:val="00BD4301"/>
    <w:rsid w:val="00BD495E"/>
    <w:rsid w:val="00BD64D8"/>
    <w:rsid w:val="00BE07FA"/>
    <w:rsid w:val="00BE570B"/>
    <w:rsid w:val="00BF1983"/>
    <w:rsid w:val="00BF2BD2"/>
    <w:rsid w:val="00C04D89"/>
    <w:rsid w:val="00C11AB1"/>
    <w:rsid w:val="00C121D0"/>
    <w:rsid w:val="00C15854"/>
    <w:rsid w:val="00C21037"/>
    <w:rsid w:val="00C44D9A"/>
    <w:rsid w:val="00C462A2"/>
    <w:rsid w:val="00C57E77"/>
    <w:rsid w:val="00C625B6"/>
    <w:rsid w:val="00C62873"/>
    <w:rsid w:val="00C6578F"/>
    <w:rsid w:val="00C72F03"/>
    <w:rsid w:val="00C73255"/>
    <w:rsid w:val="00C91AF1"/>
    <w:rsid w:val="00C93E49"/>
    <w:rsid w:val="00CA5861"/>
    <w:rsid w:val="00CA62BB"/>
    <w:rsid w:val="00CC16BF"/>
    <w:rsid w:val="00CC4350"/>
    <w:rsid w:val="00CD0FEC"/>
    <w:rsid w:val="00CD7361"/>
    <w:rsid w:val="00CE37D3"/>
    <w:rsid w:val="00CF0673"/>
    <w:rsid w:val="00CF1DC4"/>
    <w:rsid w:val="00CF2039"/>
    <w:rsid w:val="00CF4CE3"/>
    <w:rsid w:val="00D070EE"/>
    <w:rsid w:val="00D14FD8"/>
    <w:rsid w:val="00D17098"/>
    <w:rsid w:val="00D219A5"/>
    <w:rsid w:val="00D318E2"/>
    <w:rsid w:val="00D31B7A"/>
    <w:rsid w:val="00D32525"/>
    <w:rsid w:val="00D37A05"/>
    <w:rsid w:val="00D47B57"/>
    <w:rsid w:val="00D55DDB"/>
    <w:rsid w:val="00D60EC4"/>
    <w:rsid w:val="00D70751"/>
    <w:rsid w:val="00D73029"/>
    <w:rsid w:val="00D7434E"/>
    <w:rsid w:val="00D74961"/>
    <w:rsid w:val="00D76BAF"/>
    <w:rsid w:val="00D776D6"/>
    <w:rsid w:val="00D80349"/>
    <w:rsid w:val="00D844AD"/>
    <w:rsid w:val="00D8486F"/>
    <w:rsid w:val="00D939D2"/>
    <w:rsid w:val="00D93AA2"/>
    <w:rsid w:val="00DA1500"/>
    <w:rsid w:val="00DA4406"/>
    <w:rsid w:val="00DA5F07"/>
    <w:rsid w:val="00DA69EA"/>
    <w:rsid w:val="00DB57E7"/>
    <w:rsid w:val="00DB5CE3"/>
    <w:rsid w:val="00DC092A"/>
    <w:rsid w:val="00DC0D29"/>
    <w:rsid w:val="00DC1E39"/>
    <w:rsid w:val="00DC2BA5"/>
    <w:rsid w:val="00DD10ED"/>
    <w:rsid w:val="00DD51DC"/>
    <w:rsid w:val="00DD7F0E"/>
    <w:rsid w:val="00DF3EB5"/>
    <w:rsid w:val="00DF5F08"/>
    <w:rsid w:val="00E1124F"/>
    <w:rsid w:val="00E13B7D"/>
    <w:rsid w:val="00E17A34"/>
    <w:rsid w:val="00E216BA"/>
    <w:rsid w:val="00E2362D"/>
    <w:rsid w:val="00E26946"/>
    <w:rsid w:val="00E340BF"/>
    <w:rsid w:val="00E4056B"/>
    <w:rsid w:val="00E45CEE"/>
    <w:rsid w:val="00E46AB1"/>
    <w:rsid w:val="00E5290D"/>
    <w:rsid w:val="00E55E53"/>
    <w:rsid w:val="00E72DFC"/>
    <w:rsid w:val="00E81CA2"/>
    <w:rsid w:val="00E8678D"/>
    <w:rsid w:val="00E9329C"/>
    <w:rsid w:val="00EA5C2D"/>
    <w:rsid w:val="00EA6EEE"/>
    <w:rsid w:val="00EA7EEC"/>
    <w:rsid w:val="00EB21FF"/>
    <w:rsid w:val="00EB27FF"/>
    <w:rsid w:val="00EB3520"/>
    <w:rsid w:val="00EC3373"/>
    <w:rsid w:val="00EC448D"/>
    <w:rsid w:val="00EC74A1"/>
    <w:rsid w:val="00ED014D"/>
    <w:rsid w:val="00ED1051"/>
    <w:rsid w:val="00ED2E01"/>
    <w:rsid w:val="00ED370A"/>
    <w:rsid w:val="00EF7F2B"/>
    <w:rsid w:val="00F00813"/>
    <w:rsid w:val="00F015AD"/>
    <w:rsid w:val="00F02882"/>
    <w:rsid w:val="00F14CF3"/>
    <w:rsid w:val="00F251AC"/>
    <w:rsid w:val="00F3258F"/>
    <w:rsid w:val="00F33A88"/>
    <w:rsid w:val="00F37D64"/>
    <w:rsid w:val="00F44679"/>
    <w:rsid w:val="00F50EFE"/>
    <w:rsid w:val="00F538BD"/>
    <w:rsid w:val="00F5455A"/>
    <w:rsid w:val="00F55B2D"/>
    <w:rsid w:val="00F576AF"/>
    <w:rsid w:val="00F57FF5"/>
    <w:rsid w:val="00F6286E"/>
    <w:rsid w:val="00F628A4"/>
    <w:rsid w:val="00F62DE7"/>
    <w:rsid w:val="00F7060F"/>
    <w:rsid w:val="00F70696"/>
    <w:rsid w:val="00F83E71"/>
    <w:rsid w:val="00F90FC5"/>
    <w:rsid w:val="00F91AB6"/>
    <w:rsid w:val="00F976F6"/>
    <w:rsid w:val="00FA0BEC"/>
    <w:rsid w:val="00FA5BE5"/>
    <w:rsid w:val="00FA6AF5"/>
    <w:rsid w:val="00FA7914"/>
    <w:rsid w:val="00FB0F61"/>
    <w:rsid w:val="00FB164F"/>
    <w:rsid w:val="00FB38F6"/>
    <w:rsid w:val="00FB6616"/>
    <w:rsid w:val="00FC1152"/>
    <w:rsid w:val="00FC4626"/>
    <w:rsid w:val="00FC709D"/>
    <w:rsid w:val="00FC778F"/>
    <w:rsid w:val="00FD073B"/>
    <w:rsid w:val="00FD4A49"/>
    <w:rsid w:val="00FD7AFB"/>
    <w:rsid w:val="00FD7F77"/>
    <w:rsid w:val="00FE0F7B"/>
    <w:rsid w:val="00FE3BDC"/>
    <w:rsid w:val="00FF2054"/>
    <w:rsid w:val="00FF4F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94E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394E4D"/>
    <w:rPr>
      <w:b/>
      <w:bCs/>
    </w:rPr>
  </w:style>
  <w:style w:type="character" w:customStyle="1" w:styleId="Overskrift1Tegn">
    <w:name w:val="Overskrift 1 Tegn"/>
    <w:basedOn w:val="Standardskriftforavsnitt"/>
    <w:link w:val="Overskrift1"/>
    <w:uiPriority w:val="9"/>
    <w:rsid w:val="00394E4D"/>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53233F"/>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53233F"/>
  </w:style>
  <w:style w:type="paragraph" w:styleId="Bunntekst">
    <w:name w:val="footer"/>
    <w:basedOn w:val="Normal"/>
    <w:link w:val="BunntekstTegn"/>
    <w:uiPriority w:val="99"/>
    <w:unhideWhenUsed/>
    <w:rsid w:val="0053233F"/>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53233F"/>
  </w:style>
  <w:style w:type="paragraph" w:customStyle="1" w:styleId="Default">
    <w:name w:val="Default"/>
    <w:rsid w:val="00BA7AF2"/>
    <w:pPr>
      <w:autoSpaceDE w:val="0"/>
      <w:autoSpaceDN w:val="0"/>
      <w:adjustRightInd w:val="0"/>
      <w:spacing w:after="0" w:line="240" w:lineRule="auto"/>
    </w:pPr>
    <w:rPr>
      <w:rFonts w:ascii="Calibri" w:hAnsi="Calibri" w:cs="Calibri"/>
      <w:color w:val="000000"/>
      <w:sz w:val="24"/>
      <w:szCs w:val="24"/>
    </w:rPr>
  </w:style>
  <w:style w:type="paragraph" w:styleId="Revisjon">
    <w:name w:val="Revision"/>
    <w:hidden/>
    <w:uiPriority w:val="99"/>
    <w:semiHidden/>
    <w:rsid w:val="005C7E1F"/>
    <w:pPr>
      <w:spacing w:after="0" w:line="240" w:lineRule="auto"/>
    </w:pPr>
  </w:style>
  <w:style w:type="paragraph" w:styleId="Bobletekst">
    <w:name w:val="Balloon Text"/>
    <w:basedOn w:val="Normal"/>
    <w:link w:val="BobletekstTegn"/>
    <w:uiPriority w:val="99"/>
    <w:semiHidden/>
    <w:unhideWhenUsed/>
    <w:rsid w:val="005C7E1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C7E1F"/>
    <w:rPr>
      <w:rFonts w:ascii="Segoe UI" w:hAnsi="Segoe UI" w:cs="Segoe UI"/>
      <w:sz w:val="18"/>
      <w:szCs w:val="18"/>
    </w:rPr>
  </w:style>
  <w:style w:type="character" w:customStyle="1" w:styleId="apple-converted-space">
    <w:name w:val="apple-converted-space"/>
    <w:basedOn w:val="Standardskriftforavsnitt"/>
    <w:rsid w:val="00561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582">
      <w:bodyDiv w:val="1"/>
      <w:marLeft w:val="0"/>
      <w:marRight w:val="0"/>
      <w:marTop w:val="0"/>
      <w:marBottom w:val="0"/>
      <w:divBdr>
        <w:top w:val="none" w:sz="0" w:space="0" w:color="auto"/>
        <w:left w:val="none" w:sz="0" w:space="0" w:color="auto"/>
        <w:bottom w:val="none" w:sz="0" w:space="0" w:color="auto"/>
        <w:right w:val="none" w:sz="0" w:space="0" w:color="auto"/>
      </w:divBdr>
    </w:div>
    <w:div w:id="979529815">
      <w:bodyDiv w:val="1"/>
      <w:marLeft w:val="0"/>
      <w:marRight w:val="0"/>
      <w:marTop w:val="0"/>
      <w:marBottom w:val="0"/>
      <w:divBdr>
        <w:top w:val="none" w:sz="0" w:space="0" w:color="auto"/>
        <w:left w:val="none" w:sz="0" w:space="0" w:color="auto"/>
        <w:bottom w:val="none" w:sz="0" w:space="0" w:color="auto"/>
        <w:right w:val="none" w:sz="0" w:space="0" w:color="auto"/>
      </w:divBdr>
      <w:divsChild>
        <w:div w:id="387581754">
          <w:marLeft w:val="0"/>
          <w:marRight w:val="0"/>
          <w:marTop w:val="0"/>
          <w:marBottom w:val="0"/>
          <w:divBdr>
            <w:top w:val="none" w:sz="0" w:space="0" w:color="auto"/>
            <w:left w:val="none" w:sz="0" w:space="0" w:color="auto"/>
            <w:bottom w:val="none" w:sz="0" w:space="0" w:color="auto"/>
            <w:right w:val="none" w:sz="0" w:space="0" w:color="auto"/>
          </w:divBdr>
          <w:divsChild>
            <w:div w:id="969551045">
              <w:marLeft w:val="0"/>
              <w:marRight w:val="0"/>
              <w:marTop w:val="0"/>
              <w:marBottom w:val="0"/>
              <w:divBdr>
                <w:top w:val="none" w:sz="0" w:space="0" w:color="auto"/>
                <w:left w:val="none" w:sz="0" w:space="0" w:color="auto"/>
                <w:bottom w:val="none" w:sz="0" w:space="0" w:color="auto"/>
                <w:right w:val="none" w:sz="0" w:space="0" w:color="auto"/>
              </w:divBdr>
              <w:divsChild>
                <w:div w:id="1592353423">
                  <w:marLeft w:val="0"/>
                  <w:marRight w:val="-12750"/>
                  <w:marTop w:val="0"/>
                  <w:marBottom w:val="0"/>
                  <w:divBdr>
                    <w:top w:val="none" w:sz="0" w:space="0" w:color="auto"/>
                    <w:left w:val="none" w:sz="0" w:space="0" w:color="auto"/>
                    <w:bottom w:val="none" w:sz="0" w:space="0" w:color="auto"/>
                    <w:right w:val="none" w:sz="0" w:space="0" w:color="auto"/>
                  </w:divBdr>
                  <w:divsChild>
                    <w:div w:id="306513336">
                      <w:marLeft w:val="0"/>
                      <w:marRight w:val="0"/>
                      <w:marTop w:val="0"/>
                      <w:marBottom w:val="0"/>
                      <w:divBdr>
                        <w:top w:val="none" w:sz="0" w:space="0" w:color="auto"/>
                        <w:left w:val="none" w:sz="0" w:space="0" w:color="auto"/>
                        <w:bottom w:val="none" w:sz="0" w:space="0" w:color="auto"/>
                        <w:right w:val="none" w:sz="0" w:space="0" w:color="auto"/>
                      </w:divBdr>
                      <w:divsChild>
                        <w:div w:id="122696767">
                          <w:marLeft w:val="0"/>
                          <w:marRight w:val="0"/>
                          <w:marTop w:val="0"/>
                          <w:marBottom w:val="0"/>
                          <w:divBdr>
                            <w:top w:val="none" w:sz="0" w:space="0" w:color="auto"/>
                            <w:left w:val="none" w:sz="0" w:space="0" w:color="auto"/>
                            <w:bottom w:val="none" w:sz="0" w:space="0" w:color="auto"/>
                            <w:right w:val="none" w:sz="0" w:space="0" w:color="auto"/>
                          </w:divBdr>
                          <w:divsChild>
                            <w:div w:id="942884122">
                              <w:marLeft w:val="0"/>
                              <w:marRight w:val="0"/>
                              <w:marTop w:val="0"/>
                              <w:marBottom w:val="0"/>
                              <w:divBdr>
                                <w:top w:val="none" w:sz="0" w:space="0" w:color="auto"/>
                                <w:left w:val="none" w:sz="0" w:space="0" w:color="auto"/>
                                <w:bottom w:val="none" w:sz="0" w:space="0" w:color="auto"/>
                                <w:right w:val="none" w:sz="0" w:space="0" w:color="auto"/>
                              </w:divBdr>
                              <w:divsChild>
                                <w:div w:id="5732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0507">
                          <w:marLeft w:val="0"/>
                          <w:marRight w:val="0"/>
                          <w:marTop w:val="0"/>
                          <w:marBottom w:val="0"/>
                          <w:divBdr>
                            <w:top w:val="none" w:sz="0" w:space="0" w:color="auto"/>
                            <w:left w:val="none" w:sz="0" w:space="0" w:color="auto"/>
                            <w:bottom w:val="none" w:sz="0" w:space="0" w:color="auto"/>
                            <w:right w:val="none" w:sz="0" w:space="0" w:color="auto"/>
                          </w:divBdr>
                          <w:divsChild>
                            <w:div w:id="1955017912">
                              <w:marLeft w:val="0"/>
                              <w:marRight w:val="0"/>
                              <w:marTop w:val="0"/>
                              <w:marBottom w:val="0"/>
                              <w:divBdr>
                                <w:top w:val="none" w:sz="0" w:space="0" w:color="auto"/>
                                <w:left w:val="none" w:sz="0" w:space="0" w:color="auto"/>
                                <w:bottom w:val="none" w:sz="0" w:space="0" w:color="auto"/>
                                <w:right w:val="none" w:sz="0" w:space="0" w:color="auto"/>
                              </w:divBdr>
                              <w:divsChild>
                                <w:div w:id="826868986">
                                  <w:marLeft w:val="0"/>
                                  <w:marRight w:val="0"/>
                                  <w:marTop w:val="0"/>
                                  <w:marBottom w:val="0"/>
                                  <w:divBdr>
                                    <w:top w:val="none" w:sz="0" w:space="0" w:color="auto"/>
                                    <w:left w:val="none" w:sz="0" w:space="0" w:color="auto"/>
                                    <w:bottom w:val="none" w:sz="0" w:space="0" w:color="auto"/>
                                    <w:right w:val="none" w:sz="0" w:space="0" w:color="auto"/>
                                  </w:divBdr>
                                  <w:divsChild>
                                    <w:div w:id="17246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tteetaten.no/no/Person/Selvangivelse/Fradrag/Andre-fradrag/Fradrag-for-kostnader-til-doktorgr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B159A-1475-40C6-A9B9-BC9B9BAD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4765</Characters>
  <Application>Microsoft Office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2017-03-23T09:12:00Z</dcterms:created>
  <dcterms:modified xsi:type="dcterms:W3CDTF">2018-03-13T12:22:00Z</dcterms:modified>
</cp:coreProperties>
</file>