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1F25E" w14:textId="445539DA" w:rsidR="00AD7A50" w:rsidRDefault="00C8695D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 wp14:anchorId="6C6C6E67" wp14:editId="4CCFD6B7">
            <wp:simplePos x="0" y="0"/>
            <wp:positionH relativeFrom="column">
              <wp:posOffset>4295140</wp:posOffset>
            </wp:positionH>
            <wp:positionV relativeFrom="paragraph">
              <wp:posOffset>0</wp:posOffset>
            </wp:positionV>
            <wp:extent cx="1610995" cy="1305560"/>
            <wp:effectExtent l="0" t="0" r="8255" b="8890"/>
            <wp:wrapTight wrapText="bothSides">
              <wp:wrapPolygon edited="0">
                <wp:start x="0" y="0"/>
                <wp:lineTo x="0" y="21432"/>
                <wp:lineTo x="21455" y="21432"/>
                <wp:lineTo x="21455" y="0"/>
                <wp:lineTo x="0" y="0"/>
              </wp:wrapPolygon>
            </wp:wrapTight>
            <wp:docPr id="1" name="Picture 1" descr="Image result for red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clov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3D1">
        <w:rPr>
          <w:rFonts w:ascii="Times New Roman" w:hAnsi="Times New Roman" w:cs="Times New Roman"/>
          <w:b/>
          <w:sz w:val="26"/>
          <w:szCs w:val="26"/>
        </w:rPr>
        <w:t xml:space="preserve">Mapping QTLs for </w:t>
      </w:r>
      <w:r w:rsidR="00CA284E" w:rsidRPr="00CA284E">
        <w:rPr>
          <w:rFonts w:ascii="Times New Roman" w:hAnsi="Times New Roman" w:cs="Times New Roman"/>
          <w:b/>
          <w:sz w:val="26"/>
          <w:szCs w:val="26"/>
        </w:rPr>
        <w:t xml:space="preserve">Seed Yield </w:t>
      </w:r>
      <w:r w:rsidR="00762B7D">
        <w:rPr>
          <w:rFonts w:ascii="Times New Roman" w:hAnsi="Times New Roman" w:cs="Times New Roman"/>
          <w:b/>
          <w:sz w:val="26"/>
          <w:szCs w:val="26"/>
        </w:rPr>
        <w:t xml:space="preserve">Traits </w:t>
      </w:r>
      <w:r w:rsidR="00CA284E" w:rsidRPr="00CA284E">
        <w:rPr>
          <w:rFonts w:ascii="Times New Roman" w:hAnsi="Times New Roman" w:cs="Times New Roman"/>
          <w:b/>
          <w:sz w:val="26"/>
          <w:szCs w:val="26"/>
        </w:rPr>
        <w:t xml:space="preserve">in Red </w:t>
      </w:r>
      <w:r w:rsidR="00762B7D">
        <w:rPr>
          <w:rFonts w:ascii="Times New Roman" w:hAnsi="Times New Roman" w:cs="Times New Roman"/>
          <w:b/>
          <w:sz w:val="26"/>
          <w:szCs w:val="26"/>
        </w:rPr>
        <w:t>C</w:t>
      </w:r>
      <w:r w:rsidR="00CA284E" w:rsidRPr="00CA284E">
        <w:rPr>
          <w:rFonts w:ascii="Times New Roman" w:hAnsi="Times New Roman" w:cs="Times New Roman"/>
          <w:b/>
          <w:sz w:val="26"/>
          <w:szCs w:val="26"/>
        </w:rPr>
        <w:t>lover</w:t>
      </w:r>
    </w:p>
    <w:p w14:paraId="33DBEA06" w14:textId="471F4C92" w:rsidR="00CA284E" w:rsidRDefault="00CA284E">
      <w:pPr>
        <w:rPr>
          <w:rFonts w:ascii="Times New Roman" w:hAnsi="Times New Roman" w:cs="Times New Roman"/>
          <w:b/>
          <w:sz w:val="26"/>
          <w:szCs w:val="26"/>
        </w:rPr>
      </w:pPr>
    </w:p>
    <w:p w14:paraId="16ADB4E9" w14:textId="298546FA" w:rsidR="00E53A08" w:rsidRPr="00A94097" w:rsidRDefault="00DB3C0F" w:rsidP="00831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791139A5" wp14:editId="01072301">
            <wp:simplePos x="0" y="0"/>
            <wp:positionH relativeFrom="column">
              <wp:posOffset>0</wp:posOffset>
            </wp:positionH>
            <wp:positionV relativeFrom="paragraph">
              <wp:posOffset>1364615</wp:posOffset>
            </wp:positionV>
            <wp:extent cx="137541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41" y="21150"/>
                <wp:lineTo x="21241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097">
        <w:rPr>
          <w:rFonts w:ascii="Times New Roman" w:hAnsi="Times New Roman" w:cs="Times New Roman"/>
          <w:b/>
          <w:sz w:val="24"/>
          <w:szCs w:val="24"/>
        </w:rPr>
        <w:t>Introduction</w:t>
      </w:r>
      <w:r w:rsidR="00A94097">
        <w:rPr>
          <w:rFonts w:ascii="Times New Roman" w:hAnsi="Times New Roman" w:cs="Times New Roman"/>
          <w:b/>
          <w:sz w:val="24"/>
          <w:szCs w:val="24"/>
        </w:rPr>
        <w:br/>
      </w:r>
      <w:r w:rsidR="00F35FE8">
        <w:rPr>
          <w:rFonts w:ascii="Times New Roman" w:hAnsi="Times New Roman" w:cs="Times New Roman"/>
          <w:sz w:val="24"/>
          <w:szCs w:val="24"/>
        </w:rPr>
        <w:t xml:space="preserve">Red clover </w:t>
      </w:r>
      <w:r w:rsidR="00A62753" w:rsidRPr="00A627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2753" w:rsidRPr="00A62753">
        <w:rPr>
          <w:rFonts w:ascii="Times New Roman" w:hAnsi="Times New Roman" w:cs="Times New Roman"/>
          <w:i/>
          <w:sz w:val="24"/>
          <w:szCs w:val="24"/>
        </w:rPr>
        <w:t>Trifolium</w:t>
      </w:r>
      <w:proofErr w:type="spellEnd"/>
      <w:r w:rsidR="00A62753" w:rsidRPr="00A62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2753" w:rsidRPr="00A62753">
        <w:rPr>
          <w:rFonts w:ascii="Times New Roman" w:hAnsi="Times New Roman" w:cs="Times New Roman"/>
          <w:i/>
          <w:sz w:val="24"/>
          <w:szCs w:val="24"/>
        </w:rPr>
        <w:t>pratense</w:t>
      </w:r>
      <w:proofErr w:type="spellEnd"/>
      <w:r w:rsidR="00A62753" w:rsidRPr="00A62753">
        <w:rPr>
          <w:rFonts w:ascii="Times New Roman" w:hAnsi="Times New Roman" w:cs="Times New Roman"/>
          <w:sz w:val="24"/>
          <w:szCs w:val="24"/>
        </w:rPr>
        <w:t xml:space="preserve"> L.) </w:t>
      </w:r>
      <w:r w:rsidR="00F35FE8">
        <w:rPr>
          <w:rFonts w:ascii="Times New Roman" w:hAnsi="Times New Roman" w:cs="Times New Roman"/>
          <w:sz w:val="24"/>
          <w:szCs w:val="24"/>
        </w:rPr>
        <w:t xml:space="preserve">is </w:t>
      </w:r>
      <w:r w:rsidR="00762B7D">
        <w:rPr>
          <w:rFonts w:ascii="Times New Roman" w:hAnsi="Times New Roman" w:cs="Times New Roman"/>
          <w:sz w:val="24"/>
          <w:szCs w:val="24"/>
        </w:rPr>
        <w:t xml:space="preserve">the most important forage legume species in Norwegian agriculture. It can fix atmospheric </w:t>
      </w:r>
      <w:r w:rsidR="00F103C6">
        <w:rPr>
          <w:rFonts w:ascii="Times New Roman" w:hAnsi="Times New Roman" w:cs="Times New Roman"/>
          <w:sz w:val="24"/>
          <w:szCs w:val="24"/>
        </w:rPr>
        <w:t xml:space="preserve">nitrogen, </w:t>
      </w:r>
      <w:r w:rsidR="00762B7D">
        <w:rPr>
          <w:rFonts w:ascii="Times New Roman" w:hAnsi="Times New Roman" w:cs="Times New Roman"/>
          <w:sz w:val="24"/>
          <w:szCs w:val="24"/>
        </w:rPr>
        <w:t>has a high feed value, and is therefore a key component of sustainable farming – both conventional and organic</w:t>
      </w:r>
      <w:r w:rsidR="00A62753" w:rsidRPr="00A62753">
        <w:rPr>
          <w:rFonts w:ascii="Times New Roman" w:hAnsi="Times New Roman" w:cs="Times New Roman"/>
          <w:sz w:val="24"/>
          <w:szCs w:val="24"/>
        </w:rPr>
        <w:t>.</w:t>
      </w:r>
      <w:r w:rsidR="008313C8">
        <w:rPr>
          <w:rFonts w:ascii="Times New Roman" w:hAnsi="Times New Roman" w:cs="Times New Roman"/>
          <w:sz w:val="24"/>
          <w:szCs w:val="24"/>
        </w:rPr>
        <w:t xml:space="preserve"> </w:t>
      </w:r>
      <w:r w:rsidR="00C23853">
        <w:rPr>
          <w:rFonts w:ascii="Times New Roman" w:hAnsi="Times New Roman" w:cs="Times New Roman"/>
          <w:sz w:val="24"/>
          <w:szCs w:val="24"/>
        </w:rPr>
        <w:t xml:space="preserve">The most common red clover varieties are diploid. However, </w:t>
      </w:r>
      <w:r w:rsidR="00E53A08">
        <w:rPr>
          <w:rFonts w:ascii="Times New Roman" w:hAnsi="Times New Roman" w:cs="Times New Roman"/>
          <w:sz w:val="24"/>
          <w:szCs w:val="24"/>
        </w:rPr>
        <w:t xml:space="preserve">breeders are making </w:t>
      </w:r>
      <w:proofErr w:type="spellStart"/>
      <w:r w:rsidR="00C23853">
        <w:rPr>
          <w:rFonts w:ascii="Times New Roman" w:hAnsi="Times New Roman" w:cs="Times New Roman"/>
          <w:sz w:val="24"/>
          <w:szCs w:val="24"/>
        </w:rPr>
        <w:t>autotetraploid</w:t>
      </w:r>
      <w:proofErr w:type="spellEnd"/>
      <w:r w:rsidR="00C23853">
        <w:rPr>
          <w:rFonts w:ascii="Times New Roman" w:hAnsi="Times New Roman" w:cs="Times New Roman"/>
          <w:sz w:val="24"/>
          <w:szCs w:val="24"/>
        </w:rPr>
        <w:t xml:space="preserve"> varieties</w:t>
      </w:r>
      <w:r w:rsidR="00E53A08">
        <w:rPr>
          <w:rFonts w:ascii="Times New Roman" w:hAnsi="Times New Roman" w:cs="Times New Roman"/>
          <w:sz w:val="24"/>
          <w:szCs w:val="24"/>
        </w:rPr>
        <w:t>,</w:t>
      </w:r>
      <w:r w:rsidR="00C23853">
        <w:rPr>
          <w:rFonts w:ascii="Times New Roman" w:hAnsi="Times New Roman" w:cs="Times New Roman"/>
          <w:sz w:val="24"/>
          <w:szCs w:val="24"/>
        </w:rPr>
        <w:t xml:space="preserve"> </w:t>
      </w:r>
      <w:r w:rsidR="00E53A08">
        <w:rPr>
          <w:rFonts w:ascii="Times New Roman" w:hAnsi="Times New Roman" w:cs="Times New Roman"/>
          <w:sz w:val="24"/>
          <w:szCs w:val="24"/>
        </w:rPr>
        <w:t xml:space="preserve">which </w:t>
      </w:r>
      <w:r w:rsidR="00C23853">
        <w:rPr>
          <w:rFonts w:ascii="Times New Roman" w:hAnsi="Times New Roman" w:cs="Times New Roman"/>
          <w:sz w:val="24"/>
          <w:szCs w:val="24"/>
        </w:rPr>
        <w:t xml:space="preserve">have higher yield potentials but </w:t>
      </w:r>
      <w:r w:rsidR="00E53A08">
        <w:rPr>
          <w:rFonts w:ascii="Times New Roman" w:hAnsi="Times New Roman" w:cs="Times New Roman"/>
          <w:sz w:val="24"/>
          <w:szCs w:val="24"/>
        </w:rPr>
        <w:t xml:space="preserve">they </w:t>
      </w:r>
      <w:r w:rsidR="00C23853">
        <w:rPr>
          <w:rFonts w:ascii="Times New Roman" w:hAnsi="Times New Roman" w:cs="Times New Roman"/>
          <w:sz w:val="24"/>
          <w:szCs w:val="24"/>
        </w:rPr>
        <w:t xml:space="preserve">suffer from </w:t>
      </w:r>
      <w:r w:rsidR="00E53A08">
        <w:rPr>
          <w:rFonts w:ascii="Times New Roman" w:hAnsi="Times New Roman" w:cs="Times New Roman"/>
          <w:sz w:val="24"/>
          <w:szCs w:val="24"/>
        </w:rPr>
        <w:t>produc</w:t>
      </w:r>
      <w:r w:rsidR="00C23853">
        <w:rPr>
          <w:rFonts w:ascii="Times New Roman" w:hAnsi="Times New Roman" w:cs="Times New Roman"/>
          <w:sz w:val="24"/>
          <w:szCs w:val="24"/>
        </w:rPr>
        <w:t xml:space="preserve">ing </w:t>
      </w:r>
      <w:r w:rsidR="00E53A08">
        <w:rPr>
          <w:rFonts w:ascii="Times New Roman" w:hAnsi="Times New Roman" w:cs="Times New Roman"/>
          <w:sz w:val="24"/>
          <w:szCs w:val="24"/>
        </w:rPr>
        <w:t>less seed then diploids. The aim of this master project is to map QTLs (Quantitative Trait Loci)</w:t>
      </w:r>
      <w:r w:rsidR="00F573D1">
        <w:rPr>
          <w:rFonts w:ascii="Times New Roman" w:hAnsi="Times New Roman" w:cs="Times New Roman"/>
          <w:sz w:val="24"/>
          <w:szCs w:val="24"/>
        </w:rPr>
        <w:t xml:space="preserve"> for seed yield traits </w:t>
      </w:r>
      <w:r w:rsidR="00DA7875">
        <w:rPr>
          <w:rFonts w:ascii="Times New Roman" w:hAnsi="Times New Roman" w:cs="Times New Roman"/>
          <w:sz w:val="24"/>
          <w:szCs w:val="24"/>
        </w:rPr>
        <w:t xml:space="preserve">and investigate association with genes expressed during flowering, which </w:t>
      </w:r>
      <w:proofErr w:type="gramStart"/>
      <w:r w:rsidR="00DA7875">
        <w:rPr>
          <w:rFonts w:ascii="Times New Roman" w:hAnsi="Times New Roman" w:cs="Times New Roman"/>
          <w:sz w:val="24"/>
          <w:szCs w:val="24"/>
        </w:rPr>
        <w:t>have been identified</w:t>
      </w:r>
      <w:proofErr w:type="gramEnd"/>
      <w:r w:rsidR="00DA7875">
        <w:rPr>
          <w:rFonts w:ascii="Times New Roman" w:hAnsi="Times New Roman" w:cs="Times New Roman"/>
          <w:sz w:val="24"/>
          <w:szCs w:val="24"/>
        </w:rPr>
        <w:t xml:space="preserve"> in a recent PhD thesis (Amdahl 2016).</w:t>
      </w:r>
      <w:r w:rsidR="00F57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46AFF" w14:textId="77777777" w:rsidR="00DB3C0F" w:rsidRDefault="00DB3C0F" w:rsidP="00F573D1">
      <w:pPr>
        <w:rPr>
          <w:rFonts w:ascii="Times New Roman" w:hAnsi="Times New Roman" w:cs="Times New Roman"/>
          <w:b/>
          <w:sz w:val="24"/>
          <w:szCs w:val="24"/>
        </w:rPr>
      </w:pPr>
    </w:p>
    <w:p w14:paraId="2102021F" w14:textId="07318F84" w:rsidR="00E53A08" w:rsidRPr="00A94097" w:rsidRDefault="00DB3C0F" w:rsidP="00F573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0288" behindDoc="1" locked="0" layoutInCell="1" allowOverlap="1" wp14:anchorId="21333332" wp14:editId="55676235">
            <wp:simplePos x="0" y="0"/>
            <wp:positionH relativeFrom="column">
              <wp:posOffset>2476500</wp:posOffset>
            </wp:positionH>
            <wp:positionV relativeFrom="paragraph">
              <wp:posOffset>447040</wp:posOffset>
            </wp:positionV>
            <wp:extent cx="31718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535" y="21433"/>
                <wp:lineTo x="21535" y="0"/>
                <wp:lineTo x="0" y="0"/>
              </wp:wrapPolygon>
            </wp:wrapTight>
            <wp:docPr id="3" name="Picture 3" descr="http://www.graminor.no/assets/Karusell/_resampled/FillWyIxMTA0IiwiNDI4Il0/2015-engvekster-Kloverprosjekt-Hel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minor.no/assets/Karusell/_resampled/FillWyIxMTA0IiwiNDI4Il0/2015-engvekster-Kloverprosjekt-Hel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097">
        <w:rPr>
          <w:rFonts w:ascii="Times New Roman" w:hAnsi="Times New Roman" w:cs="Times New Roman"/>
          <w:b/>
          <w:sz w:val="24"/>
          <w:szCs w:val="24"/>
        </w:rPr>
        <w:t>The master project</w:t>
      </w:r>
      <w:r w:rsidR="00A94097">
        <w:rPr>
          <w:rFonts w:ascii="Times New Roman" w:hAnsi="Times New Roman" w:cs="Times New Roman"/>
          <w:b/>
          <w:sz w:val="24"/>
          <w:szCs w:val="24"/>
        </w:rPr>
        <w:br/>
      </w:r>
      <w:r w:rsidR="00A94097">
        <w:rPr>
          <w:rFonts w:ascii="Times New Roman" w:hAnsi="Times New Roman" w:cs="Times New Roman"/>
          <w:sz w:val="24"/>
          <w:szCs w:val="24"/>
        </w:rPr>
        <w:t>A mapping population of 200 genotypes were made by crossing a genotype from the variety ‘</w:t>
      </w:r>
      <w:proofErr w:type="spellStart"/>
      <w:r w:rsidR="00A94097">
        <w:rPr>
          <w:rFonts w:ascii="Times New Roman" w:hAnsi="Times New Roman" w:cs="Times New Roman"/>
          <w:sz w:val="24"/>
          <w:szCs w:val="24"/>
        </w:rPr>
        <w:t>Tripo</w:t>
      </w:r>
      <w:proofErr w:type="spellEnd"/>
      <w:r w:rsidR="00A94097">
        <w:rPr>
          <w:rFonts w:ascii="Times New Roman" w:hAnsi="Times New Roman" w:cs="Times New Roman"/>
          <w:sz w:val="24"/>
          <w:szCs w:val="24"/>
        </w:rPr>
        <w:t>’ (a low seed yielding variety) with a genotype from the variety “</w:t>
      </w:r>
      <w:proofErr w:type="spellStart"/>
      <w:r w:rsidR="00A94097">
        <w:rPr>
          <w:rFonts w:ascii="Times New Roman" w:hAnsi="Times New Roman" w:cs="Times New Roman"/>
          <w:sz w:val="24"/>
          <w:szCs w:val="24"/>
        </w:rPr>
        <w:t>Lørk</w:t>
      </w:r>
      <w:proofErr w:type="spellEnd"/>
      <w:r w:rsidR="00A94097">
        <w:rPr>
          <w:rFonts w:ascii="Times New Roman" w:hAnsi="Times New Roman" w:cs="Times New Roman"/>
          <w:sz w:val="24"/>
          <w:szCs w:val="24"/>
        </w:rPr>
        <w:t xml:space="preserve">” (a high seed yielding variety). The 200 genotypes were cloned, planted in the field </w:t>
      </w:r>
      <w:r>
        <w:rPr>
          <w:rFonts w:ascii="Times New Roman" w:hAnsi="Times New Roman" w:cs="Times New Roman"/>
          <w:sz w:val="24"/>
          <w:szCs w:val="24"/>
        </w:rPr>
        <w:t xml:space="preserve">(photo right) </w:t>
      </w:r>
      <w:r w:rsidR="00A94097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A9409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A94097">
        <w:rPr>
          <w:rFonts w:ascii="Times New Roman" w:hAnsi="Times New Roman" w:cs="Times New Roman"/>
          <w:sz w:val="24"/>
          <w:szCs w:val="24"/>
        </w:rPr>
        <w:t xml:space="preserve"> replicates and scored for a number of seed yield traits. Dried leaf samples exist of all genotypes DNA. T</w:t>
      </w:r>
      <w:r w:rsidR="00E53A08">
        <w:rPr>
          <w:rFonts w:ascii="Times New Roman" w:hAnsi="Times New Roman" w:cs="Times New Roman"/>
          <w:sz w:val="24"/>
          <w:szCs w:val="24"/>
        </w:rPr>
        <w:t>he project involves the following tasks</w:t>
      </w:r>
      <w:r w:rsidR="00F573D1">
        <w:rPr>
          <w:rFonts w:ascii="Times New Roman" w:hAnsi="Times New Roman" w:cs="Times New Roman"/>
          <w:sz w:val="24"/>
          <w:szCs w:val="24"/>
        </w:rPr>
        <w:t xml:space="preserve">/training: DNA extraction, </w:t>
      </w:r>
      <w:proofErr w:type="spellStart"/>
      <w:r w:rsidR="00F573D1">
        <w:rPr>
          <w:rFonts w:ascii="Times New Roman" w:hAnsi="Times New Roman" w:cs="Times New Roman"/>
          <w:sz w:val="24"/>
          <w:szCs w:val="24"/>
        </w:rPr>
        <w:t>ddRAD</w:t>
      </w:r>
      <w:proofErr w:type="spellEnd"/>
      <w:r w:rsidR="00F573D1">
        <w:rPr>
          <w:rFonts w:ascii="Times New Roman" w:hAnsi="Times New Roman" w:cs="Times New Roman"/>
          <w:sz w:val="24"/>
          <w:szCs w:val="24"/>
        </w:rPr>
        <w:t xml:space="preserve"> (double digest restriction associated DNA) sequencing, identification of SNP (single nucleotide polymorphism) markers, bioinformatics, and QTL mapping. </w:t>
      </w:r>
    </w:p>
    <w:p w14:paraId="406C7E35" w14:textId="316D01E9" w:rsidR="00762B7D" w:rsidRDefault="00E53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</w:t>
      </w:r>
      <w:r w:rsidR="00F573D1">
        <w:rPr>
          <w:rFonts w:ascii="Times New Roman" w:hAnsi="Times New Roman" w:cs="Times New Roman"/>
          <w:sz w:val="24"/>
          <w:szCs w:val="24"/>
        </w:rPr>
        <w:t xml:space="preserve">be supervised and trained at the </w:t>
      </w:r>
      <w:r>
        <w:rPr>
          <w:rFonts w:ascii="Times New Roman" w:hAnsi="Times New Roman" w:cs="Times New Roman"/>
          <w:sz w:val="24"/>
          <w:szCs w:val="24"/>
        </w:rPr>
        <w:t>CIGENE lab</w:t>
      </w:r>
      <w:r w:rsidR="00F573D1">
        <w:rPr>
          <w:rFonts w:ascii="Times New Roman" w:hAnsi="Times New Roman" w:cs="Times New Roman"/>
          <w:sz w:val="24"/>
          <w:szCs w:val="24"/>
        </w:rPr>
        <w:t xml:space="preserve">, where all the work </w:t>
      </w:r>
      <w:proofErr w:type="gramStart"/>
      <w:r w:rsidR="00F573D1">
        <w:rPr>
          <w:rFonts w:ascii="Times New Roman" w:hAnsi="Times New Roman" w:cs="Times New Roman"/>
          <w:sz w:val="24"/>
          <w:szCs w:val="24"/>
        </w:rPr>
        <w:t>will be done</w:t>
      </w:r>
      <w:proofErr w:type="gramEnd"/>
      <w:r w:rsidR="00F573D1">
        <w:rPr>
          <w:rFonts w:ascii="Times New Roman" w:hAnsi="Times New Roman" w:cs="Times New Roman"/>
          <w:sz w:val="24"/>
          <w:szCs w:val="24"/>
        </w:rPr>
        <w:t>. You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3D1">
        <w:rPr>
          <w:rFonts w:ascii="Times New Roman" w:hAnsi="Times New Roman" w:cs="Times New Roman"/>
          <w:sz w:val="24"/>
          <w:szCs w:val="24"/>
        </w:rPr>
        <w:t xml:space="preserve">also get the opportunity to visit and do summer work at the </w:t>
      </w:r>
      <w:proofErr w:type="spellStart"/>
      <w:r w:rsidR="00F573D1">
        <w:rPr>
          <w:rFonts w:ascii="Times New Roman" w:hAnsi="Times New Roman" w:cs="Times New Roman"/>
          <w:sz w:val="24"/>
          <w:szCs w:val="24"/>
        </w:rPr>
        <w:t>Graminor</w:t>
      </w:r>
      <w:proofErr w:type="spellEnd"/>
      <w:r w:rsidR="00F573D1">
        <w:rPr>
          <w:rFonts w:ascii="Times New Roman" w:hAnsi="Times New Roman" w:cs="Times New Roman"/>
          <w:sz w:val="24"/>
          <w:szCs w:val="24"/>
        </w:rPr>
        <w:t xml:space="preserve"> breeding station at </w:t>
      </w:r>
      <w:proofErr w:type="spellStart"/>
      <w:r w:rsidR="00F573D1">
        <w:rPr>
          <w:rFonts w:ascii="Times New Roman" w:hAnsi="Times New Roman" w:cs="Times New Roman"/>
          <w:sz w:val="24"/>
          <w:szCs w:val="24"/>
        </w:rPr>
        <w:t>Bjørke</w:t>
      </w:r>
      <w:proofErr w:type="spellEnd"/>
      <w:r w:rsidR="00F573D1">
        <w:rPr>
          <w:rFonts w:ascii="Times New Roman" w:hAnsi="Times New Roman" w:cs="Times New Roman"/>
          <w:sz w:val="24"/>
          <w:szCs w:val="24"/>
        </w:rPr>
        <w:t xml:space="preserve">, near </w:t>
      </w:r>
      <w:proofErr w:type="spellStart"/>
      <w:r w:rsidR="00F573D1">
        <w:rPr>
          <w:rFonts w:ascii="Times New Roman" w:hAnsi="Times New Roman" w:cs="Times New Roman"/>
          <w:sz w:val="24"/>
          <w:szCs w:val="24"/>
        </w:rPr>
        <w:t>Hamar</w:t>
      </w:r>
      <w:proofErr w:type="spellEnd"/>
      <w:r w:rsidR="00F573D1">
        <w:rPr>
          <w:rFonts w:ascii="Times New Roman" w:hAnsi="Times New Roman" w:cs="Times New Roman"/>
          <w:sz w:val="24"/>
          <w:szCs w:val="24"/>
        </w:rPr>
        <w:t>.</w:t>
      </w:r>
    </w:p>
    <w:p w14:paraId="3441EAF3" w14:textId="00C73D9E" w:rsidR="00F35FE8" w:rsidRDefault="00796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this project, you would expected to be familiar with </w:t>
      </w:r>
      <w:r w:rsidR="001455A7">
        <w:rPr>
          <w:rFonts w:ascii="Times New Roman" w:hAnsi="Times New Roman" w:cs="Times New Roman"/>
          <w:sz w:val="24"/>
          <w:szCs w:val="24"/>
        </w:rPr>
        <w:t xml:space="preserve">several </w:t>
      </w:r>
      <w:r w:rsidR="00C8695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ioinformatics methods</w:t>
      </w:r>
      <w:r w:rsidR="00145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1455A7">
        <w:rPr>
          <w:rFonts w:ascii="Times New Roman" w:hAnsi="Times New Roman" w:cs="Times New Roman"/>
          <w:sz w:val="24"/>
          <w:szCs w:val="24"/>
        </w:rPr>
        <w:t xml:space="preserve"> handling </w:t>
      </w:r>
      <w:proofErr w:type="spellStart"/>
      <w:r w:rsidR="001455A7">
        <w:rPr>
          <w:rFonts w:ascii="Times New Roman" w:hAnsi="Times New Roman" w:cs="Times New Roman"/>
          <w:sz w:val="24"/>
          <w:szCs w:val="24"/>
        </w:rPr>
        <w:t>ddRAD</w:t>
      </w:r>
      <w:proofErr w:type="spellEnd"/>
      <w:r w:rsidR="00A94097">
        <w:rPr>
          <w:rFonts w:ascii="Times New Roman" w:hAnsi="Times New Roman" w:cs="Times New Roman"/>
          <w:sz w:val="24"/>
          <w:szCs w:val="24"/>
        </w:rPr>
        <w:t xml:space="preserve"> sequencing data, identifying and validating </w:t>
      </w:r>
      <w:r w:rsidR="001455A7">
        <w:rPr>
          <w:rFonts w:ascii="Times New Roman" w:hAnsi="Times New Roman" w:cs="Times New Roman"/>
          <w:sz w:val="24"/>
          <w:szCs w:val="24"/>
        </w:rPr>
        <w:t>SNPs</w:t>
      </w:r>
      <w:r w:rsidR="00A94097">
        <w:rPr>
          <w:rFonts w:ascii="Times New Roman" w:hAnsi="Times New Roman" w:cs="Times New Roman"/>
          <w:sz w:val="24"/>
          <w:szCs w:val="24"/>
        </w:rPr>
        <w:t>,</w:t>
      </w:r>
      <w:r w:rsidR="001455A7">
        <w:rPr>
          <w:rFonts w:ascii="Times New Roman" w:hAnsi="Times New Roman" w:cs="Times New Roman"/>
          <w:sz w:val="24"/>
          <w:szCs w:val="24"/>
        </w:rPr>
        <w:t xml:space="preserve"> and </w:t>
      </w:r>
      <w:r w:rsidR="00A94097">
        <w:rPr>
          <w:rFonts w:ascii="Times New Roman" w:hAnsi="Times New Roman" w:cs="Times New Roman"/>
          <w:sz w:val="24"/>
          <w:szCs w:val="24"/>
        </w:rPr>
        <w:t>methods of QTL mapping.</w:t>
      </w:r>
      <w:r w:rsidR="009104DC">
        <w:rPr>
          <w:rFonts w:ascii="Times New Roman" w:hAnsi="Times New Roman" w:cs="Times New Roman"/>
          <w:sz w:val="24"/>
          <w:szCs w:val="24"/>
        </w:rPr>
        <w:t xml:space="preserve"> </w:t>
      </w:r>
      <w:r w:rsidR="00A94097">
        <w:rPr>
          <w:rFonts w:ascii="Times New Roman" w:hAnsi="Times New Roman" w:cs="Times New Roman"/>
          <w:sz w:val="24"/>
          <w:szCs w:val="24"/>
        </w:rPr>
        <w:t xml:space="preserve">This will give you a </w:t>
      </w:r>
      <w:r w:rsidR="009104DC">
        <w:rPr>
          <w:rFonts w:ascii="Times New Roman" w:hAnsi="Times New Roman" w:cs="Times New Roman"/>
          <w:sz w:val="24"/>
          <w:szCs w:val="24"/>
        </w:rPr>
        <w:t>strong basis for further PhD studies</w:t>
      </w:r>
      <w:r w:rsidR="00C8695D">
        <w:rPr>
          <w:rFonts w:ascii="Times New Roman" w:hAnsi="Times New Roman" w:cs="Times New Roman"/>
          <w:sz w:val="24"/>
          <w:szCs w:val="24"/>
        </w:rPr>
        <w:t xml:space="preserve"> or work in plant breeding</w:t>
      </w:r>
      <w:r w:rsidR="00A94097">
        <w:rPr>
          <w:rFonts w:ascii="Times New Roman" w:hAnsi="Times New Roman" w:cs="Times New Roman"/>
          <w:sz w:val="24"/>
          <w:szCs w:val="24"/>
        </w:rPr>
        <w:t xml:space="preserve"> companies</w:t>
      </w:r>
      <w:r w:rsidR="009104DC">
        <w:rPr>
          <w:rFonts w:ascii="Times New Roman" w:hAnsi="Times New Roman" w:cs="Times New Roman"/>
          <w:sz w:val="24"/>
          <w:szCs w:val="24"/>
        </w:rPr>
        <w:t>.</w:t>
      </w:r>
    </w:p>
    <w:p w14:paraId="1A0ED0FF" w14:textId="77777777" w:rsidR="00DB3C0F" w:rsidRDefault="00A940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</w:t>
      </w:r>
      <w:r w:rsidR="00DB3C0F">
        <w:rPr>
          <w:rFonts w:ascii="Times New Roman" w:hAnsi="Times New Roman" w:cs="Times New Roman"/>
          <w:b/>
          <w:sz w:val="24"/>
          <w:szCs w:val="24"/>
        </w:rPr>
        <w:t xml:space="preserve"> any of the following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6629792" w14:textId="77777777" w:rsidR="00D25A0E" w:rsidRPr="007E5498" w:rsidRDefault="00D25A0E" w:rsidP="00D25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E5498">
        <w:rPr>
          <w:rFonts w:ascii="Times New Roman" w:hAnsi="Times New Roman" w:cs="Times New Roman"/>
          <w:sz w:val="24"/>
          <w:szCs w:val="24"/>
          <w:lang w:val="nn-NO"/>
        </w:rPr>
        <w:t>Prof. Odd Arne Rognli (</w:t>
      </w:r>
      <w:hyperlink r:id="rId7" w:history="1">
        <w:r w:rsidRPr="007E5498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odd-arne.rognli@nmbu.no</w:t>
        </w:r>
      </w:hyperlink>
      <w:r w:rsidRPr="007E5498">
        <w:rPr>
          <w:rFonts w:ascii="Times New Roman" w:hAnsi="Times New Roman" w:cs="Times New Roman"/>
          <w:sz w:val="24"/>
          <w:szCs w:val="24"/>
          <w:lang w:val="nn-NO"/>
        </w:rPr>
        <w:t xml:space="preserve">) </w:t>
      </w:r>
    </w:p>
    <w:p w14:paraId="5E452C1B" w14:textId="5F5D8372" w:rsidR="00D25A0E" w:rsidRPr="007E5498" w:rsidRDefault="00D25A0E" w:rsidP="00D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Mallikarjuna Rao Kovi (</w:t>
      </w:r>
      <w:hyperlink r:id="rId8" w:history="1">
        <w:r w:rsidRPr="008D1008">
          <w:rPr>
            <w:rStyle w:val="Hyperkobling"/>
            <w:rFonts w:ascii="Times New Roman" w:hAnsi="Times New Roman" w:cs="Times New Roman"/>
            <w:sz w:val="24"/>
            <w:szCs w:val="24"/>
          </w:rPr>
          <w:t>mallikarjuna.rao.kovi@nmbu.no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93AF16A" w14:textId="77777777" w:rsidR="00D25A0E" w:rsidRDefault="00D25A0E" w:rsidP="00D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Muath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Alsheikh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Graminor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C0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DB3C0F" w:rsidRPr="008D1008">
          <w:rPr>
            <w:rStyle w:val="Hyperkobling"/>
            <w:rFonts w:ascii="Times New Roman" w:hAnsi="Times New Roman" w:cs="Times New Roman"/>
            <w:sz w:val="24"/>
            <w:szCs w:val="24"/>
          </w:rPr>
          <w:t>muath.alsheikh@graminor.no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B9BAA45" w14:textId="254C4FA5" w:rsidR="00A94097" w:rsidRPr="007E5498" w:rsidRDefault="00DB3C0F" w:rsidP="00D25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E5498">
        <w:rPr>
          <w:rFonts w:ascii="Times New Roman" w:hAnsi="Times New Roman" w:cs="Times New Roman"/>
          <w:sz w:val="24"/>
          <w:szCs w:val="24"/>
          <w:lang w:val="nn-NO"/>
        </w:rPr>
        <w:t>Dr. Helga Amdahl, Graminor (</w:t>
      </w:r>
      <w:hyperlink r:id="rId10" w:history="1">
        <w:r w:rsidRPr="007E5498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helga.amdahl@graminor.no</w:t>
        </w:r>
      </w:hyperlink>
      <w:r w:rsidRPr="007E5498">
        <w:rPr>
          <w:rFonts w:ascii="Times New Roman" w:hAnsi="Times New Roman" w:cs="Times New Roman"/>
          <w:sz w:val="24"/>
          <w:szCs w:val="24"/>
          <w:lang w:val="nn-NO"/>
        </w:rPr>
        <w:t>)</w:t>
      </w:r>
      <w:r w:rsidRPr="007E5498">
        <w:rPr>
          <w:rFonts w:ascii="Times New Roman" w:hAnsi="Times New Roman" w:cs="Times New Roman"/>
          <w:sz w:val="24"/>
          <w:szCs w:val="24"/>
          <w:lang w:val="nn-NO"/>
        </w:rPr>
        <w:br/>
      </w:r>
    </w:p>
    <w:sectPr w:rsidR="00A94097" w:rsidRPr="007E54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4E"/>
    <w:rsid w:val="001455A7"/>
    <w:rsid w:val="006620CD"/>
    <w:rsid w:val="006E1E43"/>
    <w:rsid w:val="00762B7D"/>
    <w:rsid w:val="007967AD"/>
    <w:rsid w:val="007E5498"/>
    <w:rsid w:val="008313C8"/>
    <w:rsid w:val="009104DC"/>
    <w:rsid w:val="00A62753"/>
    <w:rsid w:val="00A76848"/>
    <w:rsid w:val="00A94097"/>
    <w:rsid w:val="00AD7A50"/>
    <w:rsid w:val="00C23853"/>
    <w:rsid w:val="00C8695D"/>
    <w:rsid w:val="00CA284E"/>
    <w:rsid w:val="00D25A0E"/>
    <w:rsid w:val="00DA7875"/>
    <w:rsid w:val="00DB3C0F"/>
    <w:rsid w:val="00E53A08"/>
    <w:rsid w:val="00F103C6"/>
    <w:rsid w:val="00F35FE8"/>
    <w:rsid w:val="00F5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EAB4"/>
  <w15:chartTrackingRefBased/>
  <w15:docId w15:val="{FC9A3752-E76D-47AA-B075-389C12F0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C869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695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695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69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695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695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B3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likarjuna.rao.kovi@nmbu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dd-arne.rognli@nmbu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helga.amdahl@graminor.no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uath.alsheikh@graminor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Mallikarjuna Rao Kovi</dc:creator>
  <cp:keywords/>
  <dc:description/>
  <cp:lastModifiedBy>Cathrine Strømø</cp:lastModifiedBy>
  <cp:revision>2</cp:revision>
  <dcterms:created xsi:type="dcterms:W3CDTF">2017-04-04T07:09:00Z</dcterms:created>
  <dcterms:modified xsi:type="dcterms:W3CDTF">2017-04-04T07:09:00Z</dcterms:modified>
</cp:coreProperties>
</file>