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1F" w:rsidRPr="00944732" w:rsidRDefault="006F461F" w:rsidP="006F461F">
      <w:pPr>
        <w:pStyle w:val="Overskrift2"/>
        <w:numPr>
          <w:ilvl w:val="0"/>
          <w:numId w:val="0"/>
        </w:numPr>
        <w:ind w:left="576" w:hanging="576"/>
        <w:rPr>
          <w:rFonts w:ascii="Arial" w:hAnsi="Arial"/>
          <w:i w:val="0"/>
          <w:iCs w:val="0"/>
          <w:color w:val="009A81"/>
          <w:spacing w:val="-14"/>
          <w:kern w:val="0"/>
          <w:position w:val="0"/>
          <w:sz w:val="32"/>
          <w:szCs w:val="32"/>
          <w:lang w:eastAsia="en-US"/>
        </w:rPr>
      </w:pPr>
      <w:r w:rsidRPr="00944732">
        <w:rPr>
          <w:rFonts w:ascii="Arial" w:hAnsi="Arial"/>
          <w:i w:val="0"/>
          <w:iCs w:val="0"/>
          <w:color w:val="009A81"/>
          <w:spacing w:val="-14"/>
          <w:kern w:val="0"/>
          <w:position w:val="0"/>
          <w:sz w:val="32"/>
          <w:szCs w:val="32"/>
          <w:lang w:eastAsia="en-US"/>
        </w:rPr>
        <w:t>Rutiner for obligatoriske seminarer i ph.d.-utdanningen</w:t>
      </w:r>
    </w:p>
    <w:p w:rsidR="006F461F" w:rsidRPr="00944732" w:rsidRDefault="006F461F" w:rsidP="006F461F">
      <w:p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  <w:lang w:val="nn-NO"/>
        </w:rPr>
        <w:t xml:space="preserve">Som en del av 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kvalitetssikringen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av ph.d.-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utdanningen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skal </w:t>
      </w:r>
      <w:proofErr w:type="spellStart"/>
      <w:r w:rsidR="00006175">
        <w:rPr>
          <w:rFonts w:ascii="Cambria" w:hAnsi="Cambria"/>
          <w:sz w:val="22"/>
          <w:szCs w:val="22"/>
          <w:lang w:val="nn-NO"/>
        </w:rPr>
        <w:t>kandidatene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</w:t>
      </w:r>
      <w:r w:rsidR="00006175">
        <w:rPr>
          <w:rFonts w:ascii="Cambria" w:hAnsi="Cambria"/>
          <w:sz w:val="22"/>
          <w:szCs w:val="22"/>
          <w:lang w:val="nn-NO"/>
        </w:rPr>
        <w:t xml:space="preserve">presentere arbeidet sitt i </w:t>
      </w:r>
      <w:r w:rsidRPr="00944732">
        <w:rPr>
          <w:rFonts w:ascii="Cambria" w:hAnsi="Cambria"/>
          <w:sz w:val="22"/>
          <w:szCs w:val="22"/>
          <w:lang w:val="nn-NO"/>
        </w:rPr>
        <w:t xml:space="preserve"> </w:t>
      </w:r>
      <w:r w:rsidR="00006175">
        <w:rPr>
          <w:rFonts w:ascii="Cambria" w:hAnsi="Cambria"/>
          <w:sz w:val="22"/>
          <w:szCs w:val="22"/>
          <w:lang w:val="nn-NO"/>
        </w:rPr>
        <w:t>minimum</w:t>
      </w:r>
      <w:r w:rsidRPr="00944732">
        <w:rPr>
          <w:rFonts w:ascii="Cambria" w:hAnsi="Cambria"/>
          <w:sz w:val="22"/>
          <w:szCs w:val="22"/>
          <w:lang w:val="nn-NO"/>
        </w:rPr>
        <w:t xml:space="preserve"> tre 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seminarer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i løpet av opplæringsperioden (</w:t>
      </w:r>
      <w:hyperlink r:id="rId7" w:history="1">
        <w:r w:rsidR="001F18C4" w:rsidRPr="001F18C4">
          <w:rPr>
            <w:rStyle w:val="Hyperkobling"/>
            <w:rFonts w:ascii="Cambria" w:hAnsi="Cambria"/>
            <w:sz w:val="22"/>
            <w:szCs w:val="22"/>
            <w:lang w:val="nn-NO"/>
          </w:rPr>
          <w:t>P</w:t>
        </w:r>
        <w:r w:rsidRPr="001F18C4">
          <w:rPr>
            <w:rStyle w:val="Hyperkobling"/>
            <w:rFonts w:ascii="Cambria" w:hAnsi="Cambria"/>
            <w:sz w:val="22"/>
            <w:szCs w:val="22"/>
            <w:lang w:val="nn-NO"/>
          </w:rPr>
          <w:t>h.d.-</w:t>
        </w:r>
        <w:proofErr w:type="spellStart"/>
        <w:r w:rsidRPr="001F18C4">
          <w:rPr>
            <w:rStyle w:val="Hyperkobling"/>
            <w:rFonts w:ascii="Cambria" w:hAnsi="Cambria"/>
            <w:sz w:val="22"/>
            <w:szCs w:val="22"/>
            <w:lang w:val="nn-NO"/>
          </w:rPr>
          <w:t>forskriften</w:t>
        </w:r>
        <w:proofErr w:type="spellEnd"/>
      </w:hyperlink>
      <w:r w:rsidRPr="00944732">
        <w:rPr>
          <w:rFonts w:ascii="Cambria" w:hAnsi="Cambria"/>
          <w:sz w:val="22"/>
          <w:szCs w:val="22"/>
          <w:lang w:val="nn-NO"/>
        </w:rPr>
        <w:t xml:space="preserve"> § </w:t>
      </w:r>
      <w:r w:rsidR="001F18C4">
        <w:rPr>
          <w:rFonts w:ascii="Cambria" w:hAnsi="Cambria"/>
          <w:sz w:val="22"/>
          <w:szCs w:val="22"/>
          <w:lang w:val="nn-NO"/>
        </w:rPr>
        <w:t>9.1 og § 9.2</w:t>
      </w:r>
      <w:r w:rsidR="00006175">
        <w:rPr>
          <w:rFonts w:ascii="Cambria" w:hAnsi="Cambria"/>
          <w:sz w:val="22"/>
          <w:szCs w:val="22"/>
          <w:lang w:val="nn-NO"/>
        </w:rPr>
        <w:t xml:space="preserve">).  Målet </w:t>
      </w:r>
      <w:r w:rsidRPr="00944732">
        <w:rPr>
          <w:rFonts w:ascii="Cambria" w:hAnsi="Cambria"/>
          <w:sz w:val="22"/>
          <w:szCs w:val="22"/>
        </w:rPr>
        <w:t xml:space="preserve"> med seminarene er å sikre at ph.d.-kandidaten kommer raskt i gang med doktorgradsarbeidet, får synliggjort sin progresjon og får diskutert faglige og praktiske utfordringer i prosjektet, med et bredere publikum enn veiledergruppen. </w:t>
      </w:r>
    </w:p>
    <w:p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:rsidR="006F461F" w:rsidRPr="001F18C4" w:rsidRDefault="006F461F" w:rsidP="006F461F">
      <w:pPr>
        <w:rPr>
          <w:rFonts w:ascii="Cambria" w:hAnsi="Cambria"/>
          <w:spacing w:val="-6"/>
          <w:sz w:val="22"/>
          <w:szCs w:val="22"/>
        </w:rPr>
      </w:pPr>
      <w:r w:rsidRPr="001F18C4">
        <w:rPr>
          <w:rFonts w:ascii="Cambria" w:hAnsi="Cambria"/>
          <w:spacing w:val="-6"/>
          <w:sz w:val="22"/>
          <w:szCs w:val="22"/>
        </w:rPr>
        <w:t>Startseminaret skal holdes før utdanningsplanen sendes inn til behandling, midtveis</w:t>
      </w:r>
      <w:r w:rsidR="001F18C4" w:rsidRPr="001F18C4">
        <w:rPr>
          <w:rFonts w:ascii="Cambria" w:hAnsi="Cambria"/>
          <w:spacing w:val="-6"/>
          <w:sz w:val="22"/>
          <w:szCs w:val="22"/>
        </w:rPr>
        <w:softHyphen/>
        <w:t>evalueringen</w:t>
      </w:r>
      <w:r w:rsidRPr="001F18C4">
        <w:rPr>
          <w:rFonts w:ascii="Cambria" w:hAnsi="Cambria"/>
          <w:spacing w:val="-6"/>
          <w:sz w:val="22"/>
          <w:szCs w:val="22"/>
        </w:rPr>
        <w:t xml:space="preserve"> etter 1,5-2 år, og når arbeidet med avhandlingen nærmer seg ferdigstilling holdes et sluttseminar. </w:t>
      </w:r>
    </w:p>
    <w:p w:rsidR="006F461F" w:rsidRPr="00944732" w:rsidRDefault="006F461F" w:rsidP="006F461F">
      <w:pPr>
        <w:pStyle w:val="Overskrift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0" w:name="_Toc316055013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Generelt for alle seminarene</w:t>
      </w:r>
      <w:bookmarkEnd w:id="0"/>
    </w:p>
    <w:p w:rsidR="006F461F" w:rsidRPr="00944732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44732">
        <w:rPr>
          <w:rFonts w:ascii="Cambria" w:hAnsi="Cambria"/>
          <w:sz w:val="22"/>
          <w:szCs w:val="22"/>
          <w:u w:val="single"/>
        </w:rPr>
        <w:t>Tilhørere</w:t>
      </w:r>
    </w:p>
    <w:p w:rsidR="006F461F" w:rsidRPr="00944732" w:rsidRDefault="00545C7A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Ph.d.-kandidatens veiledere</w:t>
      </w:r>
    </w:p>
    <w:p w:rsidR="006F461F" w:rsidRPr="00944732" w:rsidRDefault="00545C7A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6F461F" w:rsidRPr="00944732">
        <w:rPr>
          <w:rFonts w:ascii="Cambria" w:hAnsi="Cambria"/>
          <w:sz w:val="22"/>
          <w:szCs w:val="22"/>
        </w:rPr>
        <w:t xml:space="preserve">nsatte og studenter </w:t>
      </w:r>
      <w:r>
        <w:rPr>
          <w:rFonts w:ascii="Cambria" w:hAnsi="Cambria"/>
          <w:sz w:val="22"/>
          <w:szCs w:val="22"/>
        </w:rPr>
        <w:t xml:space="preserve">ved </w:t>
      </w:r>
      <w:r w:rsidR="00D67FAB">
        <w:rPr>
          <w:rFonts w:ascii="Cambria" w:hAnsi="Cambria"/>
          <w:sz w:val="22"/>
          <w:szCs w:val="22"/>
        </w:rPr>
        <w:t>fakultetet</w:t>
      </w:r>
      <w:r>
        <w:rPr>
          <w:rFonts w:ascii="Cambria" w:hAnsi="Cambria"/>
          <w:sz w:val="22"/>
          <w:szCs w:val="22"/>
        </w:rPr>
        <w:t xml:space="preserve"> </w:t>
      </w:r>
      <w:r w:rsidR="006F461F" w:rsidRPr="00944732">
        <w:rPr>
          <w:rFonts w:ascii="Cambria" w:hAnsi="Cambria"/>
          <w:sz w:val="22"/>
          <w:szCs w:val="22"/>
        </w:rPr>
        <w:t>og ev. andre relevante forskningsmiljøer</w:t>
      </w:r>
    </w:p>
    <w:p w:rsidR="006F461F" w:rsidRPr="00944732" w:rsidRDefault="006F461F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Andre ph.d.-kandidater og deres veiledere</w:t>
      </w:r>
    </w:p>
    <w:p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:rsidR="006F461F" w:rsidRPr="00944732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44732">
        <w:rPr>
          <w:rFonts w:ascii="Cambria" w:hAnsi="Cambria"/>
          <w:sz w:val="22"/>
          <w:szCs w:val="22"/>
          <w:u w:val="single"/>
        </w:rPr>
        <w:t>Ansvar</w:t>
      </w:r>
    </w:p>
    <w:p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Hovedveil</w:t>
      </w:r>
      <w:r w:rsidR="009B6E61">
        <w:rPr>
          <w:rFonts w:ascii="Cambria" w:hAnsi="Cambria"/>
          <w:sz w:val="22"/>
          <w:szCs w:val="22"/>
        </w:rPr>
        <w:t>eder har ansvar for å ta initiativ til at seminarene</w:t>
      </w:r>
      <w:r w:rsidRPr="00944732">
        <w:rPr>
          <w:rFonts w:ascii="Cambria" w:hAnsi="Cambria"/>
          <w:sz w:val="22"/>
          <w:szCs w:val="22"/>
        </w:rPr>
        <w:t xml:space="preserve"> blir holdt og for at det blir rapportert til </w:t>
      </w:r>
      <w:r w:rsidR="00D67FAB">
        <w:rPr>
          <w:rFonts w:ascii="Cambria" w:hAnsi="Cambria"/>
          <w:sz w:val="22"/>
          <w:szCs w:val="22"/>
        </w:rPr>
        <w:t>fakultetet</w:t>
      </w:r>
      <w:r w:rsidRPr="00944732">
        <w:rPr>
          <w:rFonts w:ascii="Cambria" w:hAnsi="Cambria"/>
          <w:sz w:val="22"/>
          <w:szCs w:val="22"/>
        </w:rPr>
        <w:t xml:space="preserve"> at seminare</w:t>
      </w:r>
      <w:r w:rsidR="009B6E61">
        <w:rPr>
          <w:rFonts w:ascii="Cambria" w:hAnsi="Cambria"/>
          <w:sz w:val="22"/>
          <w:szCs w:val="22"/>
        </w:rPr>
        <w:t>ne</w:t>
      </w:r>
      <w:r w:rsidRPr="00944732">
        <w:rPr>
          <w:rFonts w:ascii="Cambria" w:hAnsi="Cambria"/>
          <w:sz w:val="22"/>
          <w:szCs w:val="22"/>
        </w:rPr>
        <w:t xml:space="preserve"> er gjennomført</w:t>
      </w:r>
    </w:p>
    <w:p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Hele veiledergruppa bør være til</w:t>
      </w:r>
      <w:r w:rsidR="00545C7A">
        <w:rPr>
          <w:rFonts w:ascii="Cambria" w:hAnsi="Cambria"/>
          <w:sz w:val="22"/>
          <w:szCs w:val="22"/>
        </w:rPr>
        <w:t xml:space="preserve"> </w:t>
      </w:r>
      <w:r w:rsidR="009B6E61">
        <w:rPr>
          <w:rFonts w:ascii="Cambria" w:hAnsi="Cambria"/>
          <w:sz w:val="22"/>
          <w:szCs w:val="22"/>
        </w:rPr>
        <w:t>stede under seminarene</w:t>
      </w:r>
      <w:r w:rsidRPr="00944732">
        <w:rPr>
          <w:rFonts w:ascii="Cambria" w:hAnsi="Cambria"/>
          <w:sz w:val="22"/>
          <w:szCs w:val="22"/>
        </w:rPr>
        <w:t xml:space="preserve"> og diskusjonen etterpå. </w:t>
      </w:r>
      <w:r w:rsidRPr="00944732">
        <w:rPr>
          <w:rFonts w:ascii="Cambria" w:hAnsi="Cambria"/>
          <w:sz w:val="22"/>
          <w:szCs w:val="22"/>
        </w:rPr>
        <w:br/>
        <w:t>Det skal være minst en veileder tilstede.</w:t>
      </w:r>
    </w:p>
    <w:p w:rsidR="006F461F" w:rsidRPr="00944732" w:rsidRDefault="00D67FAB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Fakultetet</w:t>
      </w:r>
      <w:r w:rsidR="006F461F" w:rsidRPr="00944732">
        <w:rPr>
          <w:rFonts w:ascii="Cambria" w:hAnsi="Cambria"/>
          <w:sz w:val="22"/>
          <w:szCs w:val="22"/>
        </w:rPr>
        <w:t xml:space="preserve"> har ansvar for å organise</w:t>
      </w:r>
      <w:r w:rsidR="009B6E61">
        <w:rPr>
          <w:rFonts w:ascii="Cambria" w:hAnsi="Cambria"/>
          <w:sz w:val="22"/>
          <w:szCs w:val="22"/>
        </w:rPr>
        <w:t>re seminarene</w:t>
      </w:r>
    </w:p>
    <w:p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 xml:space="preserve">Ph.d.-kandidaten har ansvar for presentasjonen under seminaret </w:t>
      </w:r>
    </w:p>
    <w:p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:rsidR="006F461F" w:rsidRPr="00944732" w:rsidRDefault="006F461F" w:rsidP="006F461F">
      <w:p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Det skal settes av tid til respons fra tilhørerne. Det kan være en god idé at en eller flere personer har i oppgave å komme med konstruktiv kritikk.</w:t>
      </w:r>
    </w:p>
    <w:p w:rsidR="006F461F" w:rsidRPr="00944732" w:rsidRDefault="006F461F" w:rsidP="006F461F">
      <w:pPr>
        <w:pStyle w:val="Overskrift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1" w:name="_Ref276996369"/>
      <w:bookmarkStart w:id="2" w:name="_Toc316055014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Startseminar</w:t>
      </w:r>
      <w:bookmarkEnd w:id="1"/>
      <w:bookmarkEnd w:id="2"/>
    </w:p>
    <w:p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 xml:space="preserve">Tidspunkt og hensikt </w:t>
      </w:r>
    </w:p>
    <w:p w:rsidR="006F461F" w:rsidRPr="00545C7A" w:rsidRDefault="006F461F" w:rsidP="006F461F">
      <w:pPr>
        <w:rPr>
          <w:rFonts w:ascii="Cambria" w:hAnsi="Cambria"/>
          <w:spacing w:val="-6"/>
          <w:sz w:val="22"/>
          <w:szCs w:val="22"/>
        </w:rPr>
      </w:pPr>
      <w:r w:rsidRPr="00545C7A">
        <w:rPr>
          <w:rFonts w:ascii="Cambria" w:hAnsi="Cambria"/>
          <w:spacing w:val="-6"/>
          <w:sz w:val="22"/>
          <w:szCs w:val="22"/>
        </w:rPr>
        <w:t xml:space="preserve">Startseminaret skal gjennomføres innen 6 måneder etter oppstart, og før utdanningsplanen (med vedlagt prosjektplan) sendes inn til behandling. Seminaret vil derfor tjene som hjelp til å diskutere prosjektplanen og som hjelp til å finne relevante </w:t>
      </w:r>
      <w:r w:rsidR="001F18C4" w:rsidRPr="00545C7A">
        <w:rPr>
          <w:rFonts w:ascii="Cambria" w:hAnsi="Cambria"/>
          <w:spacing w:val="-6"/>
          <w:sz w:val="22"/>
          <w:szCs w:val="22"/>
        </w:rPr>
        <w:t xml:space="preserve">emner </w:t>
      </w:r>
      <w:r w:rsidRPr="00545C7A">
        <w:rPr>
          <w:rFonts w:ascii="Cambria" w:hAnsi="Cambria"/>
          <w:spacing w:val="-6"/>
          <w:sz w:val="22"/>
          <w:szCs w:val="22"/>
        </w:rPr>
        <w:t>og aktiviteter som skal inngå i ph.d.-kandidatens utdanningsplan.</w:t>
      </w:r>
    </w:p>
    <w:p w:rsidR="006F461F" w:rsidRPr="00545C7A" w:rsidRDefault="006F461F" w:rsidP="006F461F">
      <w:pPr>
        <w:rPr>
          <w:rFonts w:ascii="Cambria" w:hAnsi="Cambria"/>
          <w:sz w:val="22"/>
          <w:szCs w:val="22"/>
        </w:rPr>
      </w:pPr>
    </w:p>
    <w:p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Gjennomføring</w:t>
      </w:r>
    </w:p>
    <w:p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prosjektplanen hvor målet er å få innspill på prosjektvinkling, design og gjennomføring, og å diskutere omfanget og realismen av prosjektet. </w:t>
      </w:r>
      <w:r w:rsidRPr="00545C7A">
        <w:rPr>
          <w:rFonts w:ascii="Cambria" w:hAnsi="Cambria"/>
          <w:sz w:val="22"/>
          <w:szCs w:val="22"/>
        </w:rPr>
        <w:br/>
      </w:r>
    </w:p>
    <w:p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Diskutere hvilke tekniske, akademiske og praktiske ressurser som er nødvendige for å kunne gjennomføre prosjektet. Drøfte opphold ved annet (lære-)sted enn </w:t>
      </w:r>
      <w:r w:rsidR="001F18C4" w:rsidRPr="00545C7A">
        <w:rPr>
          <w:rFonts w:ascii="Cambria" w:hAnsi="Cambria"/>
          <w:sz w:val="22"/>
          <w:szCs w:val="22"/>
        </w:rPr>
        <w:t>N</w:t>
      </w:r>
      <w:r w:rsidRPr="00545C7A">
        <w:rPr>
          <w:rFonts w:ascii="Cambria" w:hAnsi="Cambria"/>
          <w:sz w:val="22"/>
          <w:szCs w:val="22"/>
        </w:rPr>
        <w:t>MB</w:t>
      </w:r>
      <w:r w:rsidR="001F18C4" w:rsidRPr="00545C7A">
        <w:rPr>
          <w:rFonts w:ascii="Cambria" w:hAnsi="Cambria"/>
          <w:sz w:val="22"/>
          <w:szCs w:val="22"/>
        </w:rPr>
        <w:t>U</w:t>
      </w:r>
      <w:r w:rsidRPr="00545C7A">
        <w:rPr>
          <w:rFonts w:ascii="Cambria" w:hAnsi="Cambria"/>
          <w:sz w:val="22"/>
          <w:szCs w:val="22"/>
        </w:rPr>
        <w:t>.</w:t>
      </w:r>
      <w:r w:rsidRPr="00545C7A">
        <w:rPr>
          <w:rFonts w:ascii="Cambria" w:hAnsi="Cambria"/>
          <w:sz w:val="22"/>
          <w:szCs w:val="22"/>
        </w:rPr>
        <w:br/>
      </w:r>
    </w:p>
    <w:p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utdanningsplanen hvor målet er å få innspill om mulige </w:t>
      </w:r>
      <w:r w:rsidR="001F18C4" w:rsidRPr="00545C7A">
        <w:rPr>
          <w:rFonts w:ascii="Cambria" w:hAnsi="Cambria"/>
          <w:sz w:val="22"/>
          <w:szCs w:val="22"/>
        </w:rPr>
        <w:t>emner</w:t>
      </w:r>
      <w:r w:rsidRPr="00545C7A">
        <w:rPr>
          <w:rFonts w:ascii="Cambria" w:hAnsi="Cambria"/>
          <w:sz w:val="22"/>
          <w:szCs w:val="22"/>
        </w:rPr>
        <w:t>, seminarer og aktiviteter ph.d.-kandidaten kan inkludere i opplæringsdelen.</w:t>
      </w:r>
    </w:p>
    <w:p w:rsidR="006F461F" w:rsidRPr="002430B9" w:rsidRDefault="002A445A" w:rsidP="006F461F">
      <w:pPr>
        <w:pStyle w:val="Overskrift3"/>
        <w:numPr>
          <w:ilvl w:val="0"/>
          <w:numId w:val="0"/>
        </w:numPr>
        <w:rPr>
          <w:rFonts w:ascii="Cambria" w:hAnsi="Cambria"/>
          <w:sz w:val="20"/>
          <w:szCs w:val="20"/>
        </w:rPr>
      </w:pPr>
      <w:bookmarkStart w:id="3" w:name="_Toc316055015"/>
      <w:r w:rsidRPr="00944732">
        <w:rPr>
          <w:rFonts w:ascii="Cambria" w:hAnsi="Cambria"/>
          <w:sz w:val="20"/>
          <w:szCs w:val="20"/>
        </w:rPr>
        <w:br w:type="page"/>
      </w:r>
      <w:r w:rsidR="006F461F"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lastRenderedPageBreak/>
        <w:t>Midtveis</w:t>
      </w:r>
      <w:bookmarkEnd w:id="3"/>
      <w:r w:rsid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evaluering</w:t>
      </w:r>
      <w:bookmarkStart w:id="4" w:name="_GoBack"/>
      <w:bookmarkEnd w:id="4"/>
    </w:p>
    <w:p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Tidspunkt og hensikt</w:t>
      </w:r>
    </w:p>
    <w:p w:rsidR="006F461F" w:rsidRPr="00545C7A" w:rsidRDefault="006F461F" w:rsidP="009B6E61">
      <w:pPr>
        <w:pStyle w:val="Default"/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Midtveis</w:t>
      </w:r>
      <w:r w:rsidR="00944732" w:rsidRPr="00545C7A">
        <w:rPr>
          <w:rFonts w:ascii="Cambria" w:hAnsi="Cambria"/>
          <w:sz w:val="22"/>
          <w:szCs w:val="22"/>
        </w:rPr>
        <w:t>evalueringen</w:t>
      </w:r>
      <w:r w:rsidRPr="00545C7A">
        <w:rPr>
          <w:rFonts w:ascii="Cambria" w:hAnsi="Cambria"/>
          <w:sz w:val="22"/>
          <w:szCs w:val="22"/>
        </w:rPr>
        <w:t xml:space="preserve"> skal gjennomføres etter ca. halvgått løp (</w:t>
      </w:r>
      <w:r w:rsidR="00944732" w:rsidRPr="00545C7A">
        <w:rPr>
          <w:rFonts w:ascii="Cambria" w:hAnsi="Cambria"/>
          <w:sz w:val="22"/>
          <w:szCs w:val="22"/>
        </w:rPr>
        <w:t xml:space="preserve">maksimum </w:t>
      </w:r>
      <w:r w:rsidRPr="00545C7A">
        <w:rPr>
          <w:rFonts w:ascii="Cambria" w:hAnsi="Cambria"/>
          <w:sz w:val="22"/>
          <w:szCs w:val="22"/>
        </w:rPr>
        <w:t xml:space="preserve">2 </w:t>
      </w:r>
      <w:r w:rsidR="00D67FAB">
        <w:rPr>
          <w:rFonts w:ascii="Cambria" w:hAnsi="Cambria"/>
          <w:sz w:val="22"/>
          <w:szCs w:val="22"/>
        </w:rPr>
        <w:t>studieår</w:t>
      </w:r>
      <w:r w:rsidR="00944732" w:rsidRPr="00545C7A">
        <w:rPr>
          <w:rFonts w:ascii="Cambria" w:hAnsi="Cambria"/>
          <w:sz w:val="22"/>
          <w:szCs w:val="22"/>
        </w:rPr>
        <w:t xml:space="preserve"> av utdanningstiden</w:t>
      </w:r>
      <w:r w:rsidRPr="00545C7A">
        <w:rPr>
          <w:rFonts w:ascii="Cambria" w:hAnsi="Cambria"/>
          <w:sz w:val="22"/>
          <w:szCs w:val="22"/>
        </w:rPr>
        <w:t xml:space="preserve">). Målet er å evaluere progresjon og identifisere eventuelle behov og/eller barrierer i prosjektet. </w:t>
      </w:r>
      <w:r w:rsidR="00545C7A" w:rsidRPr="00545C7A">
        <w:rPr>
          <w:rFonts w:ascii="Cambria" w:hAnsi="Cambria"/>
          <w:sz w:val="22"/>
          <w:szCs w:val="22"/>
        </w:rPr>
        <w:t xml:space="preserve">Kandidaten skal presentere sitt arbeid og bli evaluert av en gruppe på minst to personer som er oppnevnt av </w:t>
      </w:r>
      <w:r w:rsidR="003F0E1E">
        <w:rPr>
          <w:rFonts w:ascii="Cambria" w:hAnsi="Cambria"/>
          <w:sz w:val="22"/>
          <w:szCs w:val="22"/>
        </w:rPr>
        <w:t>fakultetet</w:t>
      </w:r>
      <w:r w:rsidR="00545C7A" w:rsidRPr="00545C7A">
        <w:rPr>
          <w:rFonts w:ascii="Cambria" w:hAnsi="Cambria"/>
          <w:sz w:val="22"/>
          <w:szCs w:val="22"/>
        </w:rPr>
        <w:t xml:space="preserve">. </w:t>
      </w:r>
    </w:p>
    <w:p w:rsidR="006F461F" w:rsidRPr="00545C7A" w:rsidRDefault="006F461F" w:rsidP="006F461F">
      <w:pPr>
        <w:rPr>
          <w:rFonts w:ascii="Cambria" w:hAnsi="Cambria"/>
          <w:sz w:val="22"/>
          <w:szCs w:val="22"/>
        </w:rPr>
      </w:pPr>
    </w:p>
    <w:p w:rsidR="006F461F" w:rsidRPr="002430B9" w:rsidRDefault="006F461F" w:rsidP="006F461F">
      <w:pPr>
        <w:rPr>
          <w:rFonts w:ascii="Cambria" w:hAnsi="Cambria"/>
          <w:b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Gjennomføring</w:t>
      </w:r>
    </w:p>
    <w:p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status i prosjektet: Er målsettingene for halvgått løp nådd? 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Foreløpige resultater og konklusjoner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Er det behov for endringer – er nødvendige ressurser for ferdigstilling til stede?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Er veiledningsbehovet dekket? 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Eksisterer det flaskehalser i forhold til sluttføring av prosjektet? </w:t>
      </w:r>
    </w:p>
    <w:p w:rsidR="006F461F" w:rsidRPr="00545C7A" w:rsidRDefault="006F461F" w:rsidP="006F461F">
      <w:pPr>
        <w:ind w:left="720"/>
        <w:rPr>
          <w:rFonts w:ascii="Cambria" w:hAnsi="Cambria"/>
          <w:sz w:val="22"/>
          <w:szCs w:val="22"/>
        </w:rPr>
      </w:pPr>
    </w:p>
    <w:p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Presentere sluttføringsplan: 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Plan for publikasjoner 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Opphold ved annet (lære-)sted, utenlandsopphold?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Framdriftsplan </w:t>
      </w:r>
    </w:p>
    <w:p w:rsidR="006F461F" w:rsidRPr="00545C7A" w:rsidRDefault="006F461F" w:rsidP="006F461F">
      <w:pPr>
        <w:ind w:left="720"/>
        <w:rPr>
          <w:rFonts w:ascii="Cambria" w:hAnsi="Cambria"/>
          <w:sz w:val="22"/>
          <w:szCs w:val="22"/>
        </w:rPr>
      </w:pPr>
    </w:p>
    <w:p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Diskutere utdanningsplanen og identifisere eventuelle behov for endringer i opplæringsdelen</w:t>
      </w:r>
    </w:p>
    <w:p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Er de fleste emnene i utdanningsplanen gjennomført og avsluttet?</w:t>
      </w:r>
    </w:p>
    <w:p w:rsidR="009B6E61" w:rsidRDefault="009B6E61" w:rsidP="006F461F">
      <w:pPr>
        <w:rPr>
          <w:rFonts w:ascii="Cambria" w:hAnsi="Cambria"/>
          <w:sz w:val="22"/>
          <w:szCs w:val="22"/>
          <w:u w:val="single"/>
        </w:rPr>
      </w:pPr>
    </w:p>
    <w:p w:rsidR="006F461F" w:rsidRPr="009B6E61" w:rsidRDefault="009B6E61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Evaluering</w:t>
      </w:r>
    </w:p>
    <w:p w:rsidR="009B6E61" w:rsidRPr="00545C7A" w:rsidRDefault="009B6E61" w:rsidP="009B6E61">
      <w:pPr>
        <w:pStyle w:val="Default"/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Evalueringsgruppen skal bestå av et medlem fra veiledergruppen og ett medlem fra samme </w:t>
      </w:r>
      <w:r w:rsidR="00D67FAB">
        <w:rPr>
          <w:rFonts w:ascii="Cambria" w:hAnsi="Cambria"/>
          <w:sz w:val="22"/>
          <w:szCs w:val="22"/>
        </w:rPr>
        <w:t>fakultet</w:t>
      </w:r>
      <w:r w:rsidRPr="00545C7A">
        <w:rPr>
          <w:rFonts w:ascii="Cambria" w:hAnsi="Cambria"/>
          <w:sz w:val="22"/>
          <w:szCs w:val="22"/>
        </w:rPr>
        <w:t xml:space="preserve"> eller utenfra. Evalueringsgruppen skal ta stilling til doktorgradsarbeidets faglige status og framdrift, og skal gi tilbakemelding</w:t>
      </w:r>
      <w:r w:rsidR="00D67FAB">
        <w:rPr>
          <w:rFonts w:ascii="Cambria" w:hAnsi="Cambria"/>
          <w:sz w:val="22"/>
          <w:szCs w:val="22"/>
        </w:rPr>
        <w:t xml:space="preserve"> slik NMBU fastsetter (p.t.</w:t>
      </w:r>
      <w:r w:rsidRPr="00545C7A">
        <w:rPr>
          <w:rFonts w:ascii="Cambria" w:hAnsi="Cambria"/>
          <w:sz w:val="22"/>
          <w:szCs w:val="22"/>
        </w:rPr>
        <w:t xml:space="preserve"> </w:t>
      </w:r>
      <w:r w:rsidR="00D67FAB">
        <w:rPr>
          <w:rFonts w:ascii="Cambria" w:hAnsi="Cambria"/>
          <w:sz w:val="22"/>
          <w:szCs w:val="22"/>
        </w:rPr>
        <w:t>s</w:t>
      </w:r>
      <w:r w:rsidR="00D67FAB">
        <w:rPr>
          <w:rFonts w:ascii="Cambria" w:hAnsi="Cambria"/>
          <w:sz w:val="22"/>
          <w:szCs w:val="22"/>
        </w:rPr>
        <w:t>kjema 2.4</w:t>
      </w:r>
      <w:r w:rsidR="00D67FAB">
        <w:rPr>
          <w:rFonts w:ascii="Cambria" w:hAnsi="Cambria"/>
          <w:sz w:val="22"/>
          <w:szCs w:val="22"/>
        </w:rPr>
        <w:t xml:space="preserve"> </w:t>
      </w:r>
      <w:hyperlink r:id="rId8" w:history="1">
        <w:r w:rsidR="00D67FAB">
          <w:rPr>
            <w:rStyle w:val="Hyperkobling"/>
            <w:rFonts w:ascii="Cambria" w:hAnsi="Cambria"/>
            <w:sz w:val="22"/>
            <w:szCs w:val="22"/>
          </w:rPr>
          <w:t>Gjennomført midtveisevaluering</w:t>
        </w:r>
      </w:hyperlink>
      <w:r w:rsidR="00D67FAB">
        <w:rPr>
          <w:rFonts w:ascii="Cambria" w:hAnsi="Cambria"/>
          <w:sz w:val="22"/>
          <w:szCs w:val="22"/>
        </w:rPr>
        <w:t>)</w:t>
      </w:r>
      <w:r w:rsidRPr="00545C7A">
        <w:rPr>
          <w:rFonts w:ascii="Cambria" w:hAnsi="Cambria"/>
          <w:sz w:val="22"/>
          <w:szCs w:val="22"/>
        </w:rPr>
        <w:t xml:space="preserve"> til kandidaten, veiledergruppen og </w:t>
      </w:r>
      <w:r w:rsidR="003F0E1E">
        <w:rPr>
          <w:rFonts w:ascii="Cambria" w:hAnsi="Cambria"/>
          <w:sz w:val="22"/>
          <w:szCs w:val="22"/>
        </w:rPr>
        <w:t>fakultetet</w:t>
      </w:r>
      <w:r w:rsidRPr="00545C7A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545C7A">
        <w:rPr>
          <w:rFonts w:ascii="Cambria" w:hAnsi="Cambria"/>
          <w:sz w:val="22"/>
          <w:szCs w:val="22"/>
        </w:rPr>
        <w:t xml:space="preserve">Dersom evalueringsgruppen rapporterer om vesentlige svakheter ved forskningsarbeidet, skal </w:t>
      </w:r>
      <w:r w:rsidR="003F0E1E">
        <w:rPr>
          <w:rFonts w:ascii="Cambria" w:hAnsi="Cambria"/>
          <w:sz w:val="22"/>
          <w:szCs w:val="22"/>
        </w:rPr>
        <w:t>fakultetet</w:t>
      </w:r>
      <w:r w:rsidRPr="00545C7A">
        <w:rPr>
          <w:rFonts w:ascii="Cambria" w:hAnsi="Cambria"/>
          <w:sz w:val="22"/>
          <w:szCs w:val="22"/>
        </w:rPr>
        <w:t xml:space="preserve"> i samarbeid med veiledergruppe og kandidat, iverksette tiltak for å korrigere situasjonen.</w:t>
      </w:r>
    </w:p>
    <w:p w:rsidR="006F461F" w:rsidRPr="00944732" w:rsidRDefault="006F461F" w:rsidP="006F461F">
      <w:pPr>
        <w:pStyle w:val="Overskrift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5" w:name="_Toc316055016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Sluttseminar</w:t>
      </w:r>
      <w:bookmarkEnd w:id="5"/>
    </w:p>
    <w:p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Tidspunkt og hensikt</w:t>
      </w:r>
    </w:p>
    <w:p w:rsidR="006F461F" w:rsidRPr="009B6E61" w:rsidRDefault="006F461F" w:rsidP="006F461F">
      <w:p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 xml:space="preserve">Sluttseminaret gjennomføres </w:t>
      </w:r>
      <w:r w:rsidR="00E60882">
        <w:rPr>
          <w:rFonts w:ascii="Cambria" w:hAnsi="Cambria"/>
          <w:sz w:val="22"/>
          <w:szCs w:val="22"/>
        </w:rPr>
        <w:t>når arbeidet med avhandlingen nærmer seg ferdigstilling</w:t>
      </w:r>
      <w:r w:rsidRPr="009B6E61">
        <w:rPr>
          <w:rFonts w:ascii="Cambria" w:hAnsi="Cambria"/>
          <w:sz w:val="22"/>
          <w:szCs w:val="22"/>
        </w:rPr>
        <w:t>. Målet er å få innspill til det avsluttende arbeidet med avhandlingen og til forberedelsene til prøveforelesning/disputas.</w:t>
      </w:r>
    </w:p>
    <w:p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</w:p>
    <w:p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Gjennomføring</w:t>
      </w:r>
    </w:p>
    <w:p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Presentasjon av innholdet i avhandlingen.</w:t>
      </w:r>
      <w:r w:rsidRPr="009B6E61">
        <w:rPr>
          <w:rFonts w:ascii="Cambria" w:hAnsi="Cambria"/>
          <w:sz w:val="22"/>
          <w:szCs w:val="22"/>
        </w:rPr>
        <w:br/>
      </w:r>
    </w:p>
    <w:p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Respons fra tilhørerne. Innspill til det avsluttende arbeidet.</w:t>
      </w:r>
      <w:r w:rsidRPr="009B6E61">
        <w:rPr>
          <w:rFonts w:ascii="Cambria" w:hAnsi="Cambria"/>
          <w:sz w:val="22"/>
          <w:szCs w:val="22"/>
        </w:rPr>
        <w:br/>
      </w:r>
    </w:p>
    <w:p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Praktiske tips og råd om prøveforelesning og disputas.</w:t>
      </w:r>
    </w:p>
    <w:p w:rsidR="006F461F" w:rsidRPr="00D605A1" w:rsidRDefault="006F461F" w:rsidP="006F461F"/>
    <w:p w:rsidR="00BC30F8" w:rsidRDefault="00BC30F8"/>
    <w:sectPr w:rsidR="00BC30F8" w:rsidSect="00BC30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EF" w:rsidRDefault="009924EF" w:rsidP="006F461F">
      <w:pPr>
        <w:spacing w:line="240" w:lineRule="auto"/>
      </w:pPr>
      <w:r>
        <w:separator/>
      </w:r>
    </w:p>
  </w:endnote>
  <w:endnote w:type="continuationSeparator" w:id="0">
    <w:p w:rsidR="009924EF" w:rsidRDefault="009924EF" w:rsidP="006F4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5A" w:rsidRPr="009B6E61" w:rsidRDefault="00944732" w:rsidP="001F18C4">
    <w:pPr>
      <w:pStyle w:val="Bunntekst"/>
      <w:tabs>
        <w:tab w:val="left" w:pos="3915"/>
      </w:tabs>
      <w:jc w:val="center"/>
      <w:rPr>
        <w:rFonts w:ascii="Cambria" w:hAnsi="Cambria"/>
        <w:sz w:val="22"/>
        <w:szCs w:val="22"/>
      </w:rPr>
    </w:pPr>
    <w:r>
      <w:rPr>
        <w:rFonts w:ascii="Cambria" w:hAnsi="Cambria"/>
        <w:i/>
        <w:sz w:val="20"/>
      </w:rPr>
      <w:t>Anbefalte rutiner for obligatoriske seminarer i ph.d.-utdanningen ved NMBU</w:t>
    </w:r>
    <w:r w:rsidR="001F18C4">
      <w:rPr>
        <w:rFonts w:ascii="Cambria" w:hAnsi="Cambria"/>
        <w:i/>
        <w:sz w:val="20"/>
      </w:rPr>
      <w:t xml:space="preserve"> </w:t>
    </w:r>
    <w:r w:rsidR="001F18C4">
      <w:rPr>
        <w:rFonts w:ascii="Cambria" w:hAnsi="Cambria"/>
        <w:i/>
        <w:sz w:val="20"/>
      </w:rPr>
      <w:tab/>
    </w:r>
    <w:r w:rsidR="002A445A" w:rsidRPr="009B6E61">
      <w:rPr>
        <w:rFonts w:ascii="Cambria" w:hAnsi="Cambria"/>
        <w:sz w:val="22"/>
        <w:szCs w:val="22"/>
      </w:rPr>
      <w:fldChar w:fldCharType="begin"/>
    </w:r>
    <w:r w:rsidR="002A445A" w:rsidRPr="009B6E61">
      <w:rPr>
        <w:rFonts w:ascii="Cambria" w:hAnsi="Cambria"/>
        <w:sz w:val="22"/>
        <w:szCs w:val="22"/>
      </w:rPr>
      <w:instrText xml:space="preserve"> PAGE   \* MERGEFORMAT </w:instrText>
    </w:r>
    <w:r w:rsidR="002A445A" w:rsidRPr="009B6E61">
      <w:rPr>
        <w:rFonts w:ascii="Cambria" w:hAnsi="Cambria"/>
        <w:sz w:val="22"/>
        <w:szCs w:val="22"/>
      </w:rPr>
      <w:fldChar w:fldCharType="separate"/>
    </w:r>
    <w:r w:rsidR="0090504E">
      <w:rPr>
        <w:rFonts w:ascii="Cambria" w:hAnsi="Cambria"/>
        <w:noProof/>
        <w:sz w:val="22"/>
        <w:szCs w:val="22"/>
      </w:rPr>
      <w:t>1</w:t>
    </w:r>
    <w:r w:rsidR="002A445A" w:rsidRPr="009B6E61">
      <w:rPr>
        <w:rFonts w:ascii="Cambria" w:hAnsi="Cambria"/>
        <w:sz w:val="22"/>
        <w:szCs w:val="22"/>
      </w:rPr>
      <w:fldChar w:fldCharType="end"/>
    </w:r>
  </w:p>
  <w:p w:rsidR="002A445A" w:rsidRDefault="002A4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EF" w:rsidRDefault="009924EF" w:rsidP="006F461F">
      <w:pPr>
        <w:spacing w:line="240" w:lineRule="auto"/>
      </w:pPr>
      <w:r>
        <w:separator/>
      </w:r>
    </w:p>
  </w:footnote>
  <w:footnote w:type="continuationSeparator" w:id="0">
    <w:p w:rsidR="009924EF" w:rsidRDefault="009924EF" w:rsidP="006F4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F" w:rsidRPr="006F461F" w:rsidRDefault="004C1FB7">
    <w:pPr>
      <w:pStyle w:val="Topptekst"/>
      <w:rPr>
        <w:lang w:val="nn-NO"/>
      </w:rPr>
    </w:pPr>
    <w:r w:rsidRPr="00216919">
      <w:rPr>
        <w:noProof/>
      </w:rPr>
      <w:drawing>
        <wp:inline distT="0" distB="0" distL="0" distR="0">
          <wp:extent cx="1546860" cy="69342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2B49DB"/>
    <w:multiLevelType w:val="hybridMultilevel"/>
    <w:tmpl w:val="119CCD00"/>
    <w:lvl w:ilvl="0" w:tplc="FD0A3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A12E2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16E"/>
    <w:multiLevelType w:val="hybridMultilevel"/>
    <w:tmpl w:val="C2E09E6C"/>
    <w:lvl w:ilvl="0" w:tplc="B462B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300"/>
    <w:multiLevelType w:val="hybridMultilevel"/>
    <w:tmpl w:val="128CE8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3E4B"/>
    <w:multiLevelType w:val="hybridMultilevel"/>
    <w:tmpl w:val="FF46A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5CCD"/>
    <w:multiLevelType w:val="hybridMultilevel"/>
    <w:tmpl w:val="DF92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104"/>
    <w:multiLevelType w:val="hybridMultilevel"/>
    <w:tmpl w:val="8BACAD3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E60"/>
    <w:multiLevelType w:val="hybridMultilevel"/>
    <w:tmpl w:val="472A7C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DB7"/>
    <w:multiLevelType w:val="hybridMultilevel"/>
    <w:tmpl w:val="BE543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1F"/>
    <w:rsid w:val="0000432B"/>
    <w:rsid w:val="00006175"/>
    <w:rsid w:val="00051ACE"/>
    <w:rsid w:val="000D5D31"/>
    <w:rsid w:val="00147D38"/>
    <w:rsid w:val="00157C4E"/>
    <w:rsid w:val="001C61FF"/>
    <w:rsid w:val="001E64EA"/>
    <w:rsid w:val="001F18C4"/>
    <w:rsid w:val="002216FD"/>
    <w:rsid w:val="002430B9"/>
    <w:rsid w:val="00262FF2"/>
    <w:rsid w:val="00294247"/>
    <w:rsid w:val="002A445A"/>
    <w:rsid w:val="002F2ABB"/>
    <w:rsid w:val="003530B0"/>
    <w:rsid w:val="003C469C"/>
    <w:rsid w:val="003F0E1E"/>
    <w:rsid w:val="00400E0A"/>
    <w:rsid w:val="004C1FB7"/>
    <w:rsid w:val="00545C7A"/>
    <w:rsid w:val="00592601"/>
    <w:rsid w:val="00647610"/>
    <w:rsid w:val="00665215"/>
    <w:rsid w:val="006954EB"/>
    <w:rsid w:val="006B317F"/>
    <w:rsid w:val="006F1087"/>
    <w:rsid w:val="006F461F"/>
    <w:rsid w:val="00720B47"/>
    <w:rsid w:val="007F3539"/>
    <w:rsid w:val="008077E0"/>
    <w:rsid w:val="008161FD"/>
    <w:rsid w:val="0090504E"/>
    <w:rsid w:val="009104D1"/>
    <w:rsid w:val="00944732"/>
    <w:rsid w:val="0095214D"/>
    <w:rsid w:val="00985A7E"/>
    <w:rsid w:val="009924EF"/>
    <w:rsid w:val="009B6E61"/>
    <w:rsid w:val="009E08AE"/>
    <w:rsid w:val="009F40D4"/>
    <w:rsid w:val="00A11D04"/>
    <w:rsid w:val="00A411F4"/>
    <w:rsid w:val="00A87933"/>
    <w:rsid w:val="00B00635"/>
    <w:rsid w:val="00B84EB7"/>
    <w:rsid w:val="00BB16B4"/>
    <w:rsid w:val="00BC30F8"/>
    <w:rsid w:val="00BD2445"/>
    <w:rsid w:val="00C276DE"/>
    <w:rsid w:val="00C93988"/>
    <w:rsid w:val="00C95D51"/>
    <w:rsid w:val="00CD0C61"/>
    <w:rsid w:val="00D23BC8"/>
    <w:rsid w:val="00D31B70"/>
    <w:rsid w:val="00D67FAB"/>
    <w:rsid w:val="00DA50F2"/>
    <w:rsid w:val="00E26814"/>
    <w:rsid w:val="00E60882"/>
    <w:rsid w:val="00E70807"/>
    <w:rsid w:val="00E93946"/>
    <w:rsid w:val="00E97DAB"/>
    <w:rsid w:val="00ED064C"/>
    <w:rsid w:val="00ED6B27"/>
    <w:rsid w:val="00F150CB"/>
    <w:rsid w:val="00F57CA2"/>
    <w:rsid w:val="00F97C21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8C8B2DD"/>
  <w15:chartTrackingRefBased/>
  <w15:docId w15:val="{3EAA5015-BE49-4AAC-BCD0-B816ED9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1F"/>
    <w:pPr>
      <w:spacing w:line="280" w:lineRule="exact"/>
    </w:pPr>
    <w:rPr>
      <w:rFonts w:ascii="Garamond" w:eastAsia="Times New Roman" w:hAnsi="Garamond"/>
      <w:position w:val="2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F461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PhD-handbok nivå 2"/>
    <w:basedOn w:val="Normal"/>
    <w:next w:val="Normal"/>
    <w:link w:val="Overskrift2Tegn"/>
    <w:rsid w:val="006F461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i/>
      <w:iCs/>
      <w:kern w:val="32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F461F"/>
    <w:pPr>
      <w:keepNext/>
      <w:numPr>
        <w:ilvl w:val="2"/>
        <w:numId w:val="1"/>
      </w:numPr>
      <w:spacing w:before="260" w:after="12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F461F"/>
    <w:pPr>
      <w:keepNext/>
      <w:numPr>
        <w:ilvl w:val="3"/>
        <w:numId w:val="1"/>
      </w:numPr>
      <w:spacing w:before="120"/>
      <w:outlineLvl w:val="3"/>
    </w:pPr>
    <w:rPr>
      <w:bCs/>
      <w:szCs w:val="28"/>
      <w:u w:val="singl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F46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F46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F461F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F46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F46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F461F"/>
    <w:rPr>
      <w:rFonts w:ascii="Garamond" w:eastAsia="Times New Roman" w:hAnsi="Garamond" w:cs="Arial"/>
      <w:b/>
      <w:bCs/>
      <w:kern w:val="32"/>
      <w:position w:val="2"/>
      <w:sz w:val="32"/>
      <w:szCs w:val="32"/>
      <w:lang w:eastAsia="nb-NO"/>
    </w:rPr>
  </w:style>
  <w:style w:type="character" w:customStyle="1" w:styleId="Overskrift2Tegn">
    <w:name w:val="Overskrift 2 Tegn"/>
    <w:aliases w:val="PhD-handbok nivå 2 Tegn"/>
    <w:link w:val="Overskrift2"/>
    <w:rsid w:val="006F461F"/>
    <w:rPr>
      <w:rFonts w:ascii="Garamond" w:eastAsia="Times New Roman" w:hAnsi="Garamond" w:cs="Arial"/>
      <w:b/>
      <w:i/>
      <w:iCs/>
      <w:kern w:val="32"/>
      <w:position w:val="2"/>
      <w:sz w:val="28"/>
      <w:szCs w:val="28"/>
      <w:lang w:eastAsia="nb-NO"/>
    </w:rPr>
  </w:style>
  <w:style w:type="character" w:customStyle="1" w:styleId="Overskrift3Tegn">
    <w:name w:val="Overskrift 3 Tegn"/>
    <w:link w:val="Overskrift3"/>
    <w:rsid w:val="006F461F"/>
    <w:rPr>
      <w:rFonts w:ascii="Garamond" w:eastAsia="Times New Roman" w:hAnsi="Garamond" w:cs="Arial"/>
      <w:b/>
      <w:bCs/>
      <w:position w:val="2"/>
      <w:sz w:val="26"/>
      <w:szCs w:val="26"/>
      <w:lang w:eastAsia="nb-NO"/>
    </w:rPr>
  </w:style>
  <w:style w:type="character" w:customStyle="1" w:styleId="Overskrift4Tegn">
    <w:name w:val="Overskrift 4 Tegn"/>
    <w:link w:val="Overskrift4"/>
    <w:rsid w:val="006F461F"/>
    <w:rPr>
      <w:rFonts w:ascii="Garamond" w:eastAsia="Times New Roman" w:hAnsi="Garamond"/>
      <w:bCs/>
      <w:position w:val="2"/>
      <w:sz w:val="24"/>
      <w:szCs w:val="28"/>
      <w:u w:val="single"/>
      <w:lang w:eastAsia="nb-NO"/>
    </w:rPr>
  </w:style>
  <w:style w:type="character" w:customStyle="1" w:styleId="Overskrift5Tegn">
    <w:name w:val="Overskrift 5 Tegn"/>
    <w:link w:val="Overskrift5"/>
    <w:semiHidden/>
    <w:rsid w:val="006F461F"/>
    <w:rPr>
      <w:rFonts w:ascii="Calibri" w:eastAsia="Times New Roman" w:hAnsi="Calibri"/>
      <w:b/>
      <w:bCs/>
      <w:i/>
      <w:iCs/>
      <w:position w:val="2"/>
      <w:sz w:val="26"/>
      <w:szCs w:val="26"/>
      <w:lang w:eastAsia="nb-NO"/>
    </w:rPr>
  </w:style>
  <w:style w:type="character" w:customStyle="1" w:styleId="Overskrift6Tegn">
    <w:name w:val="Overskrift 6 Tegn"/>
    <w:link w:val="Overskrift6"/>
    <w:semiHidden/>
    <w:rsid w:val="006F461F"/>
    <w:rPr>
      <w:rFonts w:ascii="Calibri" w:eastAsia="Times New Roman" w:hAnsi="Calibri"/>
      <w:b/>
      <w:bCs/>
      <w:position w:val="2"/>
      <w:sz w:val="22"/>
      <w:szCs w:val="22"/>
      <w:lang w:eastAsia="nb-NO"/>
    </w:rPr>
  </w:style>
  <w:style w:type="character" w:customStyle="1" w:styleId="Overskrift7Tegn">
    <w:name w:val="Overskrift 7 Tegn"/>
    <w:link w:val="Overskrift7"/>
    <w:semiHidden/>
    <w:rsid w:val="006F461F"/>
    <w:rPr>
      <w:rFonts w:ascii="Calibri" w:eastAsia="Times New Roman" w:hAnsi="Calibri"/>
      <w:position w:val="2"/>
      <w:sz w:val="24"/>
      <w:szCs w:val="24"/>
      <w:lang w:eastAsia="nb-NO"/>
    </w:rPr>
  </w:style>
  <w:style w:type="character" w:customStyle="1" w:styleId="Overskrift8Tegn">
    <w:name w:val="Overskrift 8 Tegn"/>
    <w:link w:val="Overskrift8"/>
    <w:semiHidden/>
    <w:rsid w:val="006F461F"/>
    <w:rPr>
      <w:rFonts w:ascii="Calibri" w:eastAsia="Times New Roman" w:hAnsi="Calibri"/>
      <w:i/>
      <w:iCs/>
      <w:position w:val="2"/>
      <w:sz w:val="24"/>
      <w:szCs w:val="24"/>
      <w:lang w:eastAsia="nb-NO"/>
    </w:rPr>
  </w:style>
  <w:style w:type="character" w:customStyle="1" w:styleId="Overskrift9Tegn">
    <w:name w:val="Overskrift 9 Tegn"/>
    <w:link w:val="Overskrift9"/>
    <w:semiHidden/>
    <w:rsid w:val="006F461F"/>
    <w:rPr>
      <w:rFonts w:ascii="Cambria" w:eastAsia="Times New Roman" w:hAnsi="Cambria"/>
      <w:position w:val="2"/>
      <w:sz w:val="22"/>
      <w:szCs w:val="22"/>
      <w:lang w:eastAsia="nb-NO"/>
    </w:rPr>
  </w:style>
  <w:style w:type="character" w:styleId="Hyperkobling">
    <w:name w:val="Hyperlink"/>
    <w:uiPriority w:val="99"/>
    <w:rsid w:val="006F461F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6F461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6F461F"/>
    <w:rPr>
      <w:rFonts w:ascii="Garamond" w:eastAsia="Times New Roman" w:hAnsi="Garamond"/>
      <w:position w:val="2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F461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link w:val="Bunntekst"/>
    <w:uiPriority w:val="99"/>
    <w:rsid w:val="006F461F"/>
    <w:rPr>
      <w:rFonts w:ascii="Garamond" w:eastAsia="Times New Roman" w:hAnsi="Garamond"/>
      <w:position w:val="2"/>
      <w:sz w:val="24"/>
      <w:lang w:eastAsia="nb-NO"/>
    </w:rPr>
  </w:style>
  <w:style w:type="paragraph" w:customStyle="1" w:styleId="Default">
    <w:name w:val="Default"/>
    <w:rsid w:val="00545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FAB"/>
    <w:rPr>
      <w:rFonts w:ascii="Segoe UI" w:eastAsia="Times New Roman" w:hAnsi="Segoe UI" w:cs="Segoe UI"/>
      <w:position w:val="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D6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forskning/forskerutdanning/gjennomf-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bu.no/sites/default/files/pdfattachments/ph.d-forskrift_nmbu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4347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http://www.nmbu.no/forskning/forskerutdanning/gjennomf-ring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http://www.nmbu.no/sites/default/files/pdfattachments/ph.d-forskrift_nmbu_final.pdf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 Elise Moxnes</cp:lastModifiedBy>
  <cp:revision>8</cp:revision>
  <dcterms:created xsi:type="dcterms:W3CDTF">2015-11-03T09:51:00Z</dcterms:created>
  <dcterms:modified xsi:type="dcterms:W3CDTF">2019-11-09T13:21:00Z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2019-11-09T13:20:01.9358339Z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15547ee7-9770-4505-8491-675e53b18558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